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288" w:rsidRPr="00C43288" w:rsidRDefault="00C43288" w:rsidP="00C43288">
      <w:pPr>
        <w:jc w:val="center"/>
      </w:pPr>
      <w:r w:rsidRPr="00C43288">
        <w:t xml:space="preserve">1 </w:t>
      </w:r>
      <w:r w:rsidRPr="00C43288">
        <w:rPr>
          <w:bCs/>
          <w:caps/>
        </w:rPr>
        <w:t>Характеристика и анализ системы государственного земельного кадастра в Республике Казахстан</w:t>
      </w:r>
    </w:p>
    <w:p w:rsidR="00C43288" w:rsidRPr="00C43288" w:rsidRDefault="00C43288" w:rsidP="00C43288"/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Государственный земельный кадастр (ГЗК) представляет собой систему сведений о природном и хозяйственном положении земель в Республике Казахстан, местоположении, размерах и границах земельных участков, их качественной характеристике, об учете и оценке земельных участков, иных необходимых сведений.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Информация о земельных участках и ресурсном потенциале земли, содержащаяся в земельном кадастре, способствует организации эффективного планирования и управления земельными ресурсами.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В соответствии с земельным законодательством страны организация ведения земельного кадастра относится к компетенции центрального уполномоченного органа по управлению земельными ресурсами и его органов на местах, а работы по ведению ГЗК отнесены к государственной монополии и являются функцией государственных предприятий, подведомственных Агентству по управлению земельными ресурсами.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За последние годы  в Республике создана основа земельного кадастра, его инфраструктуры. В этой сфере: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- проведены работы по земельно-кадастровому зонированию территории, с определением границ и кодов учетных кварталов;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- разработаны новые формы земельно-кадастровой документации: земельно-кадастровое дело; государственная земельно- кадастровая книга; земельно-кадастровая карта;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- совершенствуется технология создания земельно-кадастровых карт районов и учетных кварталов на базе ГИС технологий и их стандартизация;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- совершенствуется научно-методическое и программное обеспечение земельного кадастра;</w:t>
      </w:r>
    </w:p>
    <w:p w:rsidR="00C43288" w:rsidRPr="00C43288" w:rsidRDefault="00C43288" w:rsidP="00C43288">
      <w:pPr>
        <w:ind w:firstLine="709"/>
        <w:jc w:val="both"/>
        <w:rPr>
          <w:bCs/>
          <w:szCs w:val="28"/>
        </w:rPr>
      </w:pPr>
      <w:r w:rsidRPr="00C43288">
        <w:rPr>
          <w:szCs w:val="28"/>
        </w:rPr>
        <w:t>- проводится реструктуризация, техническое и программное оснащение производственных подразделений ГосНПЦзем, формируются областные центры АИСЗК, в структуре дочерних государственных предприятий ГосНПЦзем создаются районные кадастровые филиалы.</w:t>
      </w:r>
    </w:p>
    <w:p w:rsidR="00C43288" w:rsidRPr="00C43288" w:rsidRDefault="00C43288" w:rsidP="00C43288">
      <w:pPr>
        <w:ind w:firstLine="709"/>
        <w:jc w:val="both"/>
        <w:rPr>
          <w:bCs/>
          <w:szCs w:val="28"/>
        </w:rPr>
      </w:pPr>
    </w:p>
    <w:p w:rsidR="00C43288" w:rsidRPr="00C43288" w:rsidRDefault="00C43288" w:rsidP="00C43288">
      <w:pPr>
        <w:ind w:firstLine="709"/>
        <w:rPr>
          <w:bCs/>
        </w:rPr>
      </w:pPr>
      <w:r w:rsidRPr="00C43288">
        <w:rPr>
          <w:bCs/>
        </w:rPr>
        <w:t>Вопросы:</w:t>
      </w:r>
    </w:p>
    <w:p w:rsidR="00C43288" w:rsidRPr="00C43288" w:rsidRDefault="00C43288" w:rsidP="00C43288">
      <w:pPr>
        <w:numPr>
          <w:ilvl w:val="0"/>
          <w:numId w:val="1"/>
        </w:numPr>
        <w:ind w:firstLine="709"/>
        <w:jc w:val="both"/>
        <w:rPr>
          <w:bCs/>
        </w:rPr>
      </w:pPr>
      <w:r w:rsidRPr="00C43288">
        <w:rPr>
          <w:bCs/>
        </w:rPr>
        <w:t>Система государственного земельного кадастра в Республике Казахстан.</w:t>
      </w:r>
    </w:p>
    <w:p w:rsidR="00C43288" w:rsidRPr="00C43288" w:rsidRDefault="00C43288" w:rsidP="00C43288">
      <w:pPr>
        <w:numPr>
          <w:ilvl w:val="0"/>
          <w:numId w:val="1"/>
        </w:numPr>
        <w:ind w:hanging="11"/>
        <w:jc w:val="both"/>
        <w:rPr>
          <w:bCs/>
        </w:rPr>
      </w:pPr>
      <w:r w:rsidRPr="00C43288">
        <w:rPr>
          <w:bCs/>
        </w:rPr>
        <w:t>Порядок ведения государственного земельного кадастра.</w:t>
      </w:r>
    </w:p>
    <w:p w:rsidR="00C43288" w:rsidRPr="00C43288" w:rsidRDefault="00C43288" w:rsidP="00C43288">
      <w:pPr>
        <w:numPr>
          <w:ilvl w:val="0"/>
          <w:numId w:val="1"/>
        </w:numPr>
        <w:ind w:hanging="11"/>
        <w:jc w:val="both"/>
        <w:rPr>
          <w:bCs/>
        </w:rPr>
      </w:pPr>
      <w:r w:rsidRPr="00C43288">
        <w:rPr>
          <w:bCs/>
        </w:rPr>
        <w:t>Составные части и принципы земельного кадастра.</w:t>
      </w:r>
    </w:p>
    <w:p w:rsidR="00C43288" w:rsidRPr="00C43288" w:rsidRDefault="00C43288" w:rsidP="00C43288">
      <w:pPr>
        <w:numPr>
          <w:ilvl w:val="0"/>
          <w:numId w:val="1"/>
        </w:numPr>
        <w:ind w:hanging="11"/>
        <w:jc w:val="both"/>
        <w:rPr>
          <w:bCs/>
        </w:rPr>
      </w:pPr>
      <w:r w:rsidRPr="00C43288">
        <w:rPr>
          <w:bCs/>
        </w:rPr>
        <w:t>Методы получения, обработки и анализа данных в кадастре.</w:t>
      </w:r>
    </w:p>
    <w:p w:rsidR="00C43288" w:rsidRPr="00C43288" w:rsidRDefault="00C43288" w:rsidP="00C43288"/>
    <w:p w:rsidR="00C43288" w:rsidRPr="00C43288" w:rsidRDefault="00C43288" w:rsidP="00C43288">
      <w:pPr>
        <w:ind w:firstLine="709"/>
      </w:pPr>
    </w:p>
    <w:p w:rsidR="00C43288" w:rsidRPr="00C43288" w:rsidRDefault="00C43288" w:rsidP="00C43288">
      <w:pPr>
        <w:ind w:firstLine="709"/>
      </w:pPr>
    </w:p>
    <w:p w:rsidR="00C43288" w:rsidRPr="00C43288" w:rsidRDefault="00C43288" w:rsidP="00C43288">
      <w:pPr>
        <w:ind w:firstLine="709"/>
      </w:pPr>
    </w:p>
    <w:p w:rsidR="00C43288" w:rsidRPr="00C43288" w:rsidRDefault="00C43288" w:rsidP="00C43288">
      <w:pPr>
        <w:ind w:firstLine="709"/>
      </w:pPr>
    </w:p>
    <w:p w:rsidR="00C43288" w:rsidRPr="00C43288" w:rsidRDefault="00C43288" w:rsidP="00C43288">
      <w:pPr>
        <w:jc w:val="center"/>
        <w:rPr>
          <w:bCs/>
        </w:rPr>
      </w:pPr>
      <w:r w:rsidRPr="00C43288">
        <w:t xml:space="preserve">2 </w:t>
      </w:r>
      <w:r w:rsidRPr="00C43288">
        <w:rPr>
          <w:bCs/>
          <w:caps/>
        </w:rPr>
        <w:t>Формирование АИС ГЗК</w:t>
      </w: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Основой развития технологии управления земельными отношениями и ведения кадастра является создание и совершенствование их автоматизированной информационной системы (АИС УЗО и АИС ЗК), изготовление цифровых карт с использованием ГИС-технологий.</w:t>
      </w:r>
    </w:p>
    <w:p w:rsidR="00C43288" w:rsidRPr="00C43288" w:rsidRDefault="00C43288" w:rsidP="00C43288">
      <w:pPr>
        <w:ind w:firstLine="709"/>
        <w:jc w:val="both"/>
      </w:pPr>
      <w:r w:rsidRPr="00C43288">
        <w:rPr>
          <w:szCs w:val="28"/>
        </w:rPr>
        <w:t>Автоматизированная информационная система предоставляет возможность управления земельным фондом предприятия на основе системы наблюдений, оценки, прогноза и динамики землепользования предприятия. Для проведения полноценного мониторинга АИС предоставляет возможность компании получать сведения о земельных участках, владение и пользование которыми она осуществляет. В составе информации, например о земельном участке, можно выделить категорию земель, разрешенное использование, функциональное назначение, экономические показатели, права и обременения, пространственное расположение относительно однозначно понимаемых ориентиров. По результатам государственного кадастрового учета земельных участков и регистрации прав на них в базе данных автоматизированной информационной системы формируются сведения обо всех землепользованиях предприятия.</w:t>
      </w:r>
    </w:p>
    <w:p w:rsidR="00C43288" w:rsidRPr="00C43288" w:rsidRDefault="00C43288" w:rsidP="00C43288"/>
    <w:p w:rsidR="00C43288" w:rsidRPr="00C43288" w:rsidRDefault="00C43288" w:rsidP="00C43288">
      <w:pPr>
        <w:ind w:firstLine="709"/>
      </w:pPr>
      <w:r w:rsidRPr="00C43288">
        <w:t xml:space="preserve">Вопросы: </w:t>
      </w:r>
    </w:p>
    <w:p w:rsidR="00C43288" w:rsidRPr="00C43288" w:rsidRDefault="00C43288" w:rsidP="00C43288">
      <w:pPr>
        <w:numPr>
          <w:ilvl w:val="0"/>
          <w:numId w:val="2"/>
        </w:numPr>
        <w:ind w:firstLine="709"/>
      </w:pPr>
      <w:r w:rsidRPr="00C43288">
        <w:rPr>
          <w:bCs/>
        </w:rPr>
        <w:t>Формирование АИС в составе государственного земельного кадастра.</w:t>
      </w:r>
    </w:p>
    <w:p w:rsidR="00C43288" w:rsidRPr="00C43288" w:rsidRDefault="00C43288" w:rsidP="00C43288">
      <w:pPr>
        <w:numPr>
          <w:ilvl w:val="0"/>
          <w:numId w:val="2"/>
        </w:numPr>
        <w:ind w:firstLine="709"/>
      </w:pPr>
      <w:r w:rsidRPr="00C43288">
        <w:rPr>
          <w:bCs/>
        </w:rPr>
        <w:t>Подсистемы АИС ГЗК.</w:t>
      </w:r>
    </w:p>
    <w:p w:rsidR="00C43288" w:rsidRPr="00C43288" w:rsidRDefault="00C43288" w:rsidP="00C43288">
      <w:pPr>
        <w:numPr>
          <w:ilvl w:val="0"/>
          <w:numId w:val="2"/>
        </w:numPr>
        <w:ind w:firstLine="709"/>
        <w:jc w:val="both"/>
      </w:pPr>
      <w:r w:rsidRPr="00C43288">
        <w:rPr>
          <w:bCs/>
        </w:rPr>
        <w:t>Сравнительный анализ особенностей сложившихся автоматизированных информационных земельных систем  в развитых зарубежных странах, странах СНГ, возможности применения их опыта в РК.</w:t>
      </w: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jc w:val="center"/>
        <w:rPr>
          <w:bCs/>
        </w:rPr>
      </w:pPr>
      <w:r w:rsidRPr="00C43288">
        <w:rPr>
          <w:bCs/>
        </w:rPr>
        <w:lastRenderedPageBreak/>
        <w:t xml:space="preserve">3 </w:t>
      </w:r>
      <w:r w:rsidRPr="00C43288">
        <w:rPr>
          <w:bCs/>
          <w:caps/>
        </w:rPr>
        <w:t>Подходы в содержании и порядке ведения работ по регистрации прав собственности на земельные участки и землепользования</w:t>
      </w: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ind w:firstLine="720"/>
        <w:jc w:val="both"/>
        <w:rPr>
          <w:szCs w:val="28"/>
        </w:rPr>
      </w:pPr>
      <w:r w:rsidRPr="00C43288">
        <w:rPr>
          <w:szCs w:val="28"/>
        </w:rPr>
        <w:t xml:space="preserve">Пользование земельным участком до установления его границ в натуре и выдачи идентификационного документа (акта) не допускается. Несоблюдение данной нормы предусматривает административную ответственность. </w:t>
      </w:r>
    </w:p>
    <w:p w:rsidR="00C43288" w:rsidRPr="00C43288" w:rsidRDefault="00C43288" w:rsidP="00C43288">
      <w:pPr>
        <w:ind w:firstLine="708"/>
        <w:jc w:val="both"/>
      </w:pPr>
      <w:r w:rsidRPr="00C43288">
        <w:rPr>
          <w:szCs w:val="28"/>
        </w:rPr>
        <w:t>На основании правоустанавливающих и идентификационных документов производится государственная регистрация права на земельный участок.</w:t>
      </w:r>
      <w:r w:rsidRPr="00C43288">
        <w:rPr>
          <w:b/>
          <w:bCs/>
          <w:szCs w:val="28"/>
        </w:rPr>
        <w:t xml:space="preserve"> </w:t>
      </w:r>
      <w:r w:rsidRPr="00C43288">
        <w:rPr>
          <w:szCs w:val="28"/>
        </w:rPr>
        <w:t>Права собственности и землепользования на земельные участки возникают со дня их государственной регистрации.</w:t>
      </w:r>
    </w:p>
    <w:p w:rsidR="00C43288" w:rsidRPr="00C43288" w:rsidRDefault="00C43288" w:rsidP="00C43288">
      <w:pPr>
        <w:autoSpaceDE w:val="0"/>
        <w:ind w:firstLine="567"/>
        <w:jc w:val="both"/>
        <w:rPr>
          <w:szCs w:val="28"/>
        </w:rPr>
      </w:pPr>
      <w:r w:rsidRPr="00C43288">
        <w:rPr>
          <w:szCs w:val="28"/>
        </w:rPr>
        <w:t>Постановлением Правительства РК от 6 июня 2006 года №511 в качестве форм документов, удостоверяющих право на земельный участок, утверждены следующие:</w:t>
      </w:r>
    </w:p>
    <w:p w:rsidR="00C43288" w:rsidRPr="00C43288" w:rsidRDefault="00C43288" w:rsidP="00C43288">
      <w:pPr>
        <w:autoSpaceDE w:val="0"/>
        <w:ind w:firstLine="567"/>
        <w:jc w:val="both"/>
        <w:rPr>
          <w:szCs w:val="28"/>
        </w:rPr>
      </w:pPr>
      <w:r w:rsidRPr="00C43288">
        <w:rPr>
          <w:szCs w:val="28"/>
        </w:rPr>
        <w:t xml:space="preserve">1)Акт на право частной собственности на земельный участок. </w:t>
      </w:r>
    </w:p>
    <w:p w:rsidR="00C43288" w:rsidRPr="00C43288" w:rsidRDefault="00C43288" w:rsidP="00C43288">
      <w:pPr>
        <w:autoSpaceDE w:val="0"/>
        <w:ind w:firstLine="567"/>
        <w:jc w:val="both"/>
        <w:rPr>
          <w:szCs w:val="28"/>
        </w:rPr>
      </w:pPr>
      <w:r w:rsidRPr="00C43288">
        <w:rPr>
          <w:szCs w:val="28"/>
        </w:rPr>
        <w:t>2)Акт на право постоянного землепользования.</w:t>
      </w:r>
    </w:p>
    <w:p w:rsidR="00C43288" w:rsidRPr="00C43288" w:rsidRDefault="00C43288" w:rsidP="00C43288">
      <w:pPr>
        <w:autoSpaceDE w:val="0"/>
        <w:ind w:firstLine="567"/>
        <w:jc w:val="both"/>
        <w:rPr>
          <w:szCs w:val="28"/>
        </w:rPr>
      </w:pPr>
      <w:r w:rsidRPr="00C43288">
        <w:rPr>
          <w:szCs w:val="28"/>
        </w:rPr>
        <w:t>3)Акт на право временного возмездного (долгосрочного, краткосрочного) землепользования (аренды).</w:t>
      </w:r>
    </w:p>
    <w:p w:rsidR="00C43288" w:rsidRPr="00C43288" w:rsidRDefault="00C43288" w:rsidP="00C43288">
      <w:pPr>
        <w:autoSpaceDE w:val="0"/>
        <w:ind w:firstLine="567"/>
        <w:jc w:val="both"/>
        <w:rPr>
          <w:szCs w:val="28"/>
        </w:rPr>
      </w:pPr>
      <w:r w:rsidRPr="00C43288">
        <w:rPr>
          <w:szCs w:val="28"/>
        </w:rPr>
        <w:t>4)Акт на право временного безвозмездного землепользования.</w:t>
      </w:r>
    </w:p>
    <w:p w:rsidR="00C43288" w:rsidRPr="00C43288" w:rsidRDefault="00C43288" w:rsidP="00C43288">
      <w:pPr>
        <w:autoSpaceDE w:val="0"/>
        <w:ind w:firstLine="567"/>
        <w:jc w:val="both"/>
        <w:rPr>
          <w:szCs w:val="28"/>
        </w:rPr>
      </w:pPr>
      <w:r w:rsidRPr="00C43288">
        <w:rPr>
          <w:szCs w:val="28"/>
        </w:rPr>
        <w:t>Государственная регистрация прав на землю и сделок с ней осуществляется уполномоченным органом.</w:t>
      </w:r>
    </w:p>
    <w:p w:rsidR="00C43288" w:rsidRPr="00C43288" w:rsidRDefault="00C43288" w:rsidP="00C43288"/>
    <w:p w:rsidR="00C43288" w:rsidRPr="00C43288" w:rsidRDefault="00C43288" w:rsidP="00C43288">
      <w:pPr>
        <w:ind w:firstLine="709"/>
      </w:pPr>
      <w:r w:rsidRPr="00C43288">
        <w:t xml:space="preserve">Вопросы: </w:t>
      </w:r>
    </w:p>
    <w:p w:rsidR="00C43288" w:rsidRPr="00C43288" w:rsidRDefault="00C43288" w:rsidP="00C43288">
      <w:pPr>
        <w:numPr>
          <w:ilvl w:val="0"/>
          <w:numId w:val="12"/>
        </w:numPr>
        <w:ind w:firstLine="709"/>
        <w:jc w:val="both"/>
      </w:pPr>
      <w:r w:rsidRPr="00C43288">
        <w:rPr>
          <w:bCs/>
        </w:rPr>
        <w:t>Виды собственности на землю и землепользования, специфика и особенности землевладения и землепользования в РК.</w:t>
      </w:r>
    </w:p>
    <w:p w:rsidR="00C43288" w:rsidRPr="00C43288" w:rsidRDefault="00C43288" w:rsidP="00C43288">
      <w:pPr>
        <w:numPr>
          <w:ilvl w:val="0"/>
          <w:numId w:val="12"/>
        </w:numPr>
        <w:ind w:firstLine="709"/>
      </w:pPr>
      <w:r w:rsidRPr="00C43288">
        <w:rPr>
          <w:bCs/>
        </w:rPr>
        <w:t>Порядок ведения государственного земельного кадастра.</w:t>
      </w:r>
    </w:p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>
      <w:pPr>
        <w:ind w:left="709"/>
      </w:pPr>
    </w:p>
    <w:p w:rsidR="00C43288" w:rsidRPr="00C43288" w:rsidRDefault="00C43288" w:rsidP="00C43288">
      <w:pPr>
        <w:jc w:val="center"/>
        <w:rPr>
          <w:bCs/>
          <w:caps/>
        </w:rPr>
      </w:pPr>
      <w:r w:rsidRPr="00C43288">
        <w:lastRenderedPageBreak/>
        <w:t>4</w:t>
      </w:r>
      <w:r w:rsidRPr="00C43288">
        <w:rPr>
          <w:bCs/>
        </w:rPr>
        <w:t xml:space="preserve"> </w:t>
      </w:r>
      <w:r w:rsidRPr="00C43288">
        <w:rPr>
          <w:bCs/>
          <w:caps/>
        </w:rPr>
        <w:t xml:space="preserve">Последовательность и содержание </w:t>
      </w:r>
    </w:p>
    <w:p w:rsidR="00C43288" w:rsidRPr="00C43288" w:rsidRDefault="00C43288" w:rsidP="00C43288">
      <w:pPr>
        <w:jc w:val="center"/>
        <w:rPr>
          <w:bCs/>
        </w:rPr>
      </w:pPr>
      <w:r w:rsidRPr="00C43288">
        <w:rPr>
          <w:bCs/>
          <w:caps/>
        </w:rPr>
        <w:t>земельно-регистрационного процесса</w:t>
      </w:r>
    </w:p>
    <w:p w:rsidR="00C43288" w:rsidRPr="00C43288" w:rsidRDefault="00C43288" w:rsidP="00C43288">
      <w:pPr>
        <w:rPr>
          <w:bCs/>
        </w:rPr>
      </w:pP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Государственной регистрации в правовом кадастре подлежат возникновение, изменение и прекращение прав (обременении прав) на недвижимое имущество и сделок с ним, а также юридические притязания.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Государственной регистрации в правовом кадастре подлежат следующие права на недвижимое имущество:</w:t>
      </w:r>
    </w:p>
    <w:p w:rsidR="00C43288" w:rsidRPr="00C43288" w:rsidRDefault="00C43288" w:rsidP="00C43288">
      <w:pPr>
        <w:numPr>
          <w:ilvl w:val="0"/>
          <w:numId w:val="13"/>
        </w:numPr>
        <w:jc w:val="both"/>
        <w:rPr>
          <w:szCs w:val="28"/>
        </w:rPr>
      </w:pPr>
      <w:r w:rsidRPr="00C43288">
        <w:rPr>
          <w:szCs w:val="28"/>
        </w:rPr>
        <w:t>право собственности;</w:t>
      </w:r>
    </w:p>
    <w:p w:rsidR="00C43288" w:rsidRPr="00C43288" w:rsidRDefault="00C43288" w:rsidP="00C43288">
      <w:pPr>
        <w:numPr>
          <w:ilvl w:val="0"/>
          <w:numId w:val="13"/>
        </w:numPr>
        <w:jc w:val="both"/>
        <w:rPr>
          <w:szCs w:val="28"/>
        </w:rPr>
      </w:pPr>
      <w:r w:rsidRPr="00C43288">
        <w:rPr>
          <w:szCs w:val="28"/>
        </w:rPr>
        <w:t>право хозяйственного ведения;</w:t>
      </w:r>
    </w:p>
    <w:p w:rsidR="00C43288" w:rsidRPr="00C43288" w:rsidRDefault="00C43288" w:rsidP="00C43288">
      <w:pPr>
        <w:numPr>
          <w:ilvl w:val="0"/>
          <w:numId w:val="13"/>
        </w:numPr>
        <w:jc w:val="both"/>
        <w:rPr>
          <w:szCs w:val="28"/>
        </w:rPr>
      </w:pPr>
      <w:r w:rsidRPr="00C43288">
        <w:rPr>
          <w:szCs w:val="28"/>
        </w:rPr>
        <w:t>право оперативного управления;</w:t>
      </w:r>
    </w:p>
    <w:p w:rsidR="00C43288" w:rsidRPr="00C43288" w:rsidRDefault="00C43288" w:rsidP="00C43288">
      <w:pPr>
        <w:numPr>
          <w:ilvl w:val="0"/>
          <w:numId w:val="13"/>
        </w:numPr>
        <w:jc w:val="both"/>
        <w:rPr>
          <w:szCs w:val="28"/>
        </w:rPr>
      </w:pPr>
      <w:r w:rsidRPr="00C43288">
        <w:rPr>
          <w:szCs w:val="28"/>
        </w:rPr>
        <w:t>право землепользования на срок не менее одного года;</w:t>
      </w:r>
    </w:p>
    <w:p w:rsidR="00C43288" w:rsidRPr="00C43288" w:rsidRDefault="00C43288" w:rsidP="00C43288">
      <w:pPr>
        <w:numPr>
          <w:ilvl w:val="0"/>
          <w:numId w:val="13"/>
        </w:numPr>
        <w:ind w:firstLine="709"/>
        <w:jc w:val="both"/>
        <w:rPr>
          <w:szCs w:val="28"/>
        </w:rPr>
      </w:pPr>
      <w:r w:rsidRPr="00C43288">
        <w:rPr>
          <w:szCs w:val="28"/>
        </w:rPr>
        <w:t>сервитут в пользу господствующего земельного участка или иного объекта недвижимости на срок не менее одного года.</w:t>
      </w:r>
    </w:p>
    <w:p w:rsidR="00C43288" w:rsidRPr="00C43288" w:rsidRDefault="00C43288" w:rsidP="00C43288">
      <w:pPr>
        <w:numPr>
          <w:ilvl w:val="0"/>
          <w:numId w:val="13"/>
        </w:numPr>
        <w:ind w:firstLine="709"/>
        <w:jc w:val="both"/>
        <w:rPr>
          <w:szCs w:val="28"/>
        </w:rPr>
      </w:pPr>
      <w:r w:rsidRPr="00C43288">
        <w:rPr>
          <w:szCs w:val="28"/>
        </w:rPr>
        <w:t>иные права могут быть зарегистрированы по желанию правообладателей.</w:t>
      </w:r>
      <w:r w:rsidRPr="00C43288">
        <w:rPr>
          <w:szCs w:val="28"/>
        </w:rPr>
        <w:br/>
        <w:t>      Государственной регистрации в правовом кадастре подлежат сделки в соответствии с законами Республики Казахстан.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 xml:space="preserve">Государственная регистрация прав на недвижимое имущество и сделок с ним проводится в следующем порядке: </w:t>
      </w:r>
    </w:p>
    <w:p w:rsidR="00C43288" w:rsidRPr="00C43288" w:rsidRDefault="00C43288" w:rsidP="00C43288">
      <w:pPr>
        <w:numPr>
          <w:ilvl w:val="0"/>
          <w:numId w:val="14"/>
        </w:numPr>
        <w:ind w:firstLine="709"/>
        <w:jc w:val="both"/>
        <w:rPr>
          <w:szCs w:val="28"/>
        </w:rPr>
      </w:pPr>
      <w:r w:rsidRPr="00C43288">
        <w:rPr>
          <w:szCs w:val="28"/>
        </w:rPr>
        <w:t xml:space="preserve">прием документов, предусмотренных статьей 21 Закона «О </w:t>
      </w:r>
      <w:r w:rsidRPr="00C43288">
        <w:rPr>
          <w:bCs/>
          <w:szCs w:val="28"/>
        </w:rPr>
        <w:t>государственной регистрации прав на недвижимое имущество и сделок с ним»</w:t>
      </w:r>
      <w:r w:rsidRPr="00C43288">
        <w:rPr>
          <w:szCs w:val="28"/>
        </w:rPr>
        <w:t>;</w:t>
      </w:r>
    </w:p>
    <w:p w:rsidR="00C43288" w:rsidRPr="00C43288" w:rsidRDefault="00C43288" w:rsidP="00C43288">
      <w:pPr>
        <w:numPr>
          <w:ilvl w:val="0"/>
          <w:numId w:val="14"/>
        </w:numPr>
        <w:ind w:firstLine="709"/>
        <w:jc w:val="both"/>
        <w:rPr>
          <w:bCs/>
          <w:szCs w:val="28"/>
        </w:rPr>
      </w:pPr>
      <w:r w:rsidRPr="00C43288">
        <w:rPr>
          <w:szCs w:val="28"/>
        </w:rPr>
        <w:t>проверка документов, представленных на государственную регистрацию, включая проверку законности совершаемой сделки и (или) иных юридических фактов (юридических составов), являющихся основаниями возникновения, изменения, прекращения прав (обременении прав) на недвижимое имущество или иных объектов государственной регистрации на соответствие действующему законодательству;</w:t>
      </w:r>
    </w:p>
    <w:p w:rsidR="00C43288" w:rsidRPr="00C43288" w:rsidRDefault="00C43288" w:rsidP="00C43288">
      <w:pPr>
        <w:numPr>
          <w:ilvl w:val="0"/>
          <w:numId w:val="14"/>
        </w:numPr>
        <w:ind w:firstLine="709"/>
        <w:jc w:val="both"/>
        <w:rPr>
          <w:bCs/>
          <w:szCs w:val="28"/>
        </w:rPr>
      </w:pPr>
      <w:r w:rsidRPr="00C43288">
        <w:rPr>
          <w:szCs w:val="28"/>
        </w:rPr>
        <w:t xml:space="preserve">внесение записей в регистрационный лист о произведенной регистрации либо отказ или приостановление государственной регистрации в случаях, предусмотренных Законом «О </w:t>
      </w:r>
      <w:r w:rsidRPr="00C43288">
        <w:rPr>
          <w:bCs/>
          <w:szCs w:val="28"/>
        </w:rPr>
        <w:t>государственной регистрации прав на недвижимое имущество и сделок с ним»</w:t>
      </w:r>
      <w:r w:rsidRPr="00C43288">
        <w:rPr>
          <w:szCs w:val="28"/>
        </w:rPr>
        <w:t>;</w:t>
      </w:r>
    </w:p>
    <w:p w:rsidR="00C43288" w:rsidRPr="00C43288" w:rsidRDefault="00C43288" w:rsidP="00C43288">
      <w:pPr>
        <w:numPr>
          <w:ilvl w:val="0"/>
          <w:numId w:val="14"/>
        </w:numPr>
        <w:ind w:firstLine="709"/>
        <w:jc w:val="both"/>
        <w:rPr>
          <w:bCs/>
          <w:szCs w:val="28"/>
        </w:rPr>
      </w:pPr>
      <w:r w:rsidRPr="00C43288">
        <w:rPr>
          <w:szCs w:val="28"/>
        </w:rPr>
        <w:t>совершение надписи на правоустанавливающем документе о произведенной государственной регистрации;</w:t>
      </w:r>
    </w:p>
    <w:p w:rsidR="00C43288" w:rsidRPr="00C43288" w:rsidRDefault="00C43288" w:rsidP="00C43288">
      <w:pPr>
        <w:numPr>
          <w:ilvl w:val="0"/>
          <w:numId w:val="14"/>
        </w:numPr>
        <w:ind w:firstLine="709"/>
        <w:jc w:val="both"/>
        <w:rPr>
          <w:bCs/>
          <w:szCs w:val="28"/>
        </w:rPr>
      </w:pPr>
      <w:r w:rsidRPr="00C43288">
        <w:rPr>
          <w:szCs w:val="28"/>
        </w:rPr>
        <w:t>выдача правоустанавливающего документа с отметкой о произведенной регистрации, либо документа об отказе или приостановлении государственной регистрации по основаниям, предусмотренным настоящим Законом, а также выдача свидетельства о государственной регистрации в случаях, предусмотренных законодательными актами Республики Казахстан.</w:t>
      </w:r>
    </w:p>
    <w:p w:rsidR="00C43288" w:rsidRPr="00C43288" w:rsidRDefault="00C43288" w:rsidP="00C43288">
      <w:pPr>
        <w:ind w:firstLine="709"/>
      </w:pPr>
    </w:p>
    <w:p w:rsidR="00C43288" w:rsidRPr="00C43288" w:rsidRDefault="00C43288" w:rsidP="00C43288">
      <w:pPr>
        <w:ind w:firstLine="709"/>
      </w:pPr>
      <w:r w:rsidRPr="00C43288">
        <w:t xml:space="preserve">Вопросы: </w:t>
      </w:r>
    </w:p>
    <w:p w:rsidR="00C43288" w:rsidRPr="00C43288" w:rsidRDefault="00C43288" w:rsidP="00C43288">
      <w:pPr>
        <w:numPr>
          <w:ilvl w:val="0"/>
          <w:numId w:val="11"/>
        </w:numPr>
        <w:jc w:val="both"/>
      </w:pPr>
      <w:r w:rsidRPr="00C43288">
        <w:rPr>
          <w:bCs/>
        </w:rPr>
        <w:lastRenderedPageBreak/>
        <w:t>Последовательность земельно-регистрационного процесса.</w:t>
      </w:r>
    </w:p>
    <w:p w:rsidR="00C43288" w:rsidRPr="00C43288" w:rsidRDefault="00C43288" w:rsidP="00C43288">
      <w:pPr>
        <w:numPr>
          <w:ilvl w:val="0"/>
          <w:numId w:val="11"/>
        </w:numPr>
        <w:ind w:firstLine="709"/>
      </w:pPr>
      <w:r w:rsidRPr="00C43288">
        <w:rPr>
          <w:bCs/>
        </w:rPr>
        <w:t>Содержание земельно-регистрационного процесса.</w:t>
      </w:r>
    </w:p>
    <w:p w:rsidR="00C43288" w:rsidRPr="00C43288" w:rsidRDefault="00C43288" w:rsidP="00C43288"/>
    <w:p w:rsidR="00C43288" w:rsidRPr="00C43288" w:rsidRDefault="00C43288" w:rsidP="00C43288">
      <w:pPr>
        <w:jc w:val="center"/>
        <w:rPr>
          <w:bCs/>
        </w:rPr>
      </w:pPr>
      <w:r w:rsidRPr="00C43288">
        <w:t xml:space="preserve">5 </w:t>
      </w:r>
      <w:r w:rsidRPr="00C43288">
        <w:rPr>
          <w:bCs/>
          <w:caps/>
        </w:rPr>
        <w:t>Автоматизация работ по регистрации земельных участков</w:t>
      </w: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Подсистема «Кадастровый документооборот» автоматизирует выполнение всех задач документационного обеспечения управления в полном объеме. Основные функции, выполняемые подсистемой: подготовка документов; регистрация документов; учет документов; поиск документов; хранение документов; контроль за исполнением документов.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Государственная база данных «Реестр недвижимости» (ГБД РН) служит для централизованного учёта всех недвижимых объектов Республики (земля и строения). Администратором данной системы является Министерство юстиции Республики Казахстан в лице Комитета регистрационной службы (бывшие БТИ). ГБД РН запрашивает информацию о новых и изменённых земельных участках, взамен предоставляя сведения о правовой регистрации земельных правоотношений. Хочется отдельно отметить, что ГБД РН запрашивает и пространственную информацию о земельных участках (ведомость координат).</w:t>
      </w:r>
    </w:p>
    <w:p w:rsidR="00C43288" w:rsidRPr="00C43288" w:rsidRDefault="00C43288" w:rsidP="00C43288">
      <w:pPr>
        <w:ind w:firstLine="709"/>
        <w:jc w:val="both"/>
      </w:pPr>
    </w:p>
    <w:p w:rsidR="00C43288" w:rsidRPr="00C43288" w:rsidRDefault="00C43288" w:rsidP="00C43288">
      <w:pPr>
        <w:ind w:firstLine="709"/>
      </w:pPr>
      <w:r w:rsidRPr="00C43288">
        <w:t xml:space="preserve">Вопросы: </w:t>
      </w:r>
    </w:p>
    <w:p w:rsidR="00C43288" w:rsidRPr="00C43288" w:rsidRDefault="00C43288" w:rsidP="00C43288">
      <w:pPr>
        <w:numPr>
          <w:ilvl w:val="0"/>
          <w:numId w:val="4"/>
        </w:numPr>
        <w:jc w:val="both"/>
      </w:pPr>
      <w:r w:rsidRPr="00C43288">
        <w:rPr>
          <w:bCs/>
        </w:rPr>
        <w:t>Автоматизация работ по регистрации земельных участков.</w:t>
      </w:r>
    </w:p>
    <w:p w:rsidR="00C43288" w:rsidRPr="00C43288" w:rsidRDefault="00C43288" w:rsidP="00C43288">
      <w:pPr>
        <w:numPr>
          <w:ilvl w:val="0"/>
          <w:numId w:val="4"/>
        </w:numPr>
        <w:ind w:firstLine="709"/>
      </w:pPr>
      <w:r w:rsidRPr="00C43288">
        <w:rPr>
          <w:bCs/>
        </w:rPr>
        <w:t>Система ЕГЗР.</w:t>
      </w:r>
    </w:p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>
      <w:pPr>
        <w:jc w:val="center"/>
      </w:pPr>
      <w:r w:rsidRPr="00C43288">
        <w:t xml:space="preserve">6 </w:t>
      </w:r>
      <w:r w:rsidRPr="00C43288">
        <w:rPr>
          <w:bCs/>
          <w:caps/>
        </w:rPr>
        <w:t>Структура и функции органов системы Агентства по управлению земельными ресурсами Республики Казахстан</w:t>
      </w:r>
    </w:p>
    <w:p w:rsidR="00C43288" w:rsidRPr="00C43288" w:rsidRDefault="00C43288" w:rsidP="00C43288"/>
    <w:p w:rsidR="00C43288" w:rsidRPr="00C43288" w:rsidRDefault="00C43288" w:rsidP="00C43288">
      <w:pPr>
        <w:ind w:firstLine="708"/>
        <w:jc w:val="both"/>
        <w:rPr>
          <w:szCs w:val="28"/>
          <w:lang w:val="kk-KZ"/>
        </w:rPr>
      </w:pPr>
      <w:r w:rsidRPr="00C43288">
        <w:rPr>
          <w:szCs w:val="28"/>
        </w:rPr>
        <w:t xml:space="preserve">Управление земельными ресурсами (УЗР) охватывает весь спектр общественных отношений от социальных до экономических, экологических и других видов управления путем целенаправленного воздействия государства и общества на земельные отношения. </w:t>
      </w:r>
      <w:r w:rsidRPr="00C43288">
        <w:rPr>
          <w:szCs w:val="28"/>
          <w:lang w:val="kk-KZ"/>
        </w:rPr>
        <w:t xml:space="preserve">В целях обеспеч рационального и эффективного функциононирования земельных ресурсов страны. </w:t>
      </w:r>
    </w:p>
    <w:p w:rsidR="00C43288" w:rsidRPr="00C43288" w:rsidRDefault="00C43288" w:rsidP="00C43288">
      <w:pPr>
        <w:ind w:firstLine="708"/>
        <w:jc w:val="both"/>
        <w:rPr>
          <w:szCs w:val="28"/>
          <w:lang w:val="kk-KZ"/>
        </w:rPr>
      </w:pPr>
      <w:r w:rsidRPr="00C43288">
        <w:rPr>
          <w:szCs w:val="28"/>
          <w:lang w:val="kk-KZ"/>
        </w:rPr>
        <w:t>Система УЗР должна обеспечивать:</w:t>
      </w:r>
    </w:p>
    <w:p w:rsidR="00C43288" w:rsidRPr="00C43288" w:rsidRDefault="00C43288" w:rsidP="00C43288">
      <w:pPr>
        <w:numPr>
          <w:ilvl w:val="0"/>
          <w:numId w:val="3"/>
        </w:numPr>
        <w:ind w:firstLine="709"/>
        <w:jc w:val="both"/>
        <w:rPr>
          <w:szCs w:val="28"/>
          <w:lang w:val="kk-KZ"/>
        </w:rPr>
      </w:pPr>
      <w:r w:rsidRPr="00C43288">
        <w:rPr>
          <w:szCs w:val="28"/>
          <w:lang w:val="kk-KZ"/>
        </w:rPr>
        <w:t xml:space="preserve">общегосударственные интересы; </w:t>
      </w:r>
    </w:p>
    <w:p w:rsidR="00C43288" w:rsidRPr="00C43288" w:rsidRDefault="00C43288" w:rsidP="00C43288">
      <w:pPr>
        <w:numPr>
          <w:ilvl w:val="0"/>
          <w:numId w:val="3"/>
        </w:numPr>
        <w:ind w:firstLine="709"/>
        <w:jc w:val="both"/>
        <w:rPr>
          <w:szCs w:val="28"/>
          <w:lang w:val="kk-KZ"/>
        </w:rPr>
      </w:pPr>
      <w:r w:rsidRPr="00C43288">
        <w:rPr>
          <w:szCs w:val="28"/>
          <w:lang w:val="kk-KZ"/>
        </w:rPr>
        <w:t xml:space="preserve">интересы регионов; </w:t>
      </w:r>
    </w:p>
    <w:p w:rsidR="00C43288" w:rsidRPr="00C43288" w:rsidRDefault="00C43288" w:rsidP="00C43288">
      <w:pPr>
        <w:numPr>
          <w:ilvl w:val="0"/>
          <w:numId w:val="3"/>
        </w:numPr>
        <w:ind w:firstLine="709"/>
        <w:jc w:val="both"/>
        <w:rPr>
          <w:szCs w:val="28"/>
          <w:lang w:val="kk-KZ"/>
        </w:rPr>
      </w:pPr>
      <w:r w:rsidRPr="00C43288">
        <w:rPr>
          <w:szCs w:val="28"/>
          <w:lang w:val="kk-KZ"/>
        </w:rPr>
        <w:t>интересы отдельных членов общества.</w:t>
      </w:r>
    </w:p>
    <w:p w:rsidR="00C43288" w:rsidRPr="00C43288" w:rsidRDefault="00C43288" w:rsidP="00C43288">
      <w:pPr>
        <w:ind w:firstLine="708"/>
        <w:jc w:val="both"/>
        <w:rPr>
          <w:szCs w:val="28"/>
          <w:lang w:val="kk-KZ"/>
        </w:rPr>
      </w:pPr>
      <w:r w:rsidRPr="00C43288">
        <w:rPr>
          <w:szCs w:val="28"/>
          <w:lang w:val="kk-KZ"/>
        </w:rPr>
        <w:t xml:space="preserve">УЗР осуществляется единой системой государственных органов. </w:t>
      </w:r>
    </w:p>
    <w:p w:rsidR="00C43288" w:rsidRPr="00C43288" w:rsidRDefault="00C43288" w:rsidP="00C43288">
      <w:pPr>
        <w:ind w:left="142"/>
        <w:jc w:val="center"/>
        <w:rPr>
          <w:szCs w:val="28"/>
          <w:lang w:val="kk-KZ"/>
        </w:rPr>
      </w:pPr>
      <w:r w:rsidRPr="00C43288">
        <w:rPr>
          <w:szCs w:val="28"/>
          <w:lang w:val="kk-KZ"/>
        </w:rPr>
        <w:t>Агентство РК</w:t>
      </w:r>
    </w:p>
    <w:p w:rsidR="00C43288" w:rsidRPr="00C43288" w:rsidRDefault="00C43288" w:rsidP="00C43288">
      <w:pPr>
        <w:ind w:left="142"/>
        <w:rPr>
          <w:szCs w:val="28"/>
          <w:lang w:val="kk-KZ"/>
        </w:rPr>
      </w:pPr>
      <w:r w:rsidRPr="00C43288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1673225</wp:posOffset>
                </wp:positionH>
                <wp:positionV relativeFrom="paragraph">
                  <wp:posOffset>5715</wp:posOffset>
                </wp:positionV>
                <wp:extent cx="3752215" cy="2036445"/>
                <wp:effectExtent l="12065" t="6350" r="7620" b="508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52215" cy="2036445"/>
                          <a:chOff x="4336" y="10158"/>
                          <a:chExt cx="5909" cy="3207"/>
                        </a:xfrm>
                      </wpg:grpSpPr>
                      <wps:wsp>
                        <wps:cNvPr id="2" name="AutoShape 3"/>
                        <wps:cNvCnPr>
                          <a:cxnSpLocks noChangeShapeType="1"/>
                        </wps:cNvCnPr>
                        <wps:spPr bwMode="auto">
                          <a:xfrm flipH="1">
                            <a:off x="4336" y="10158"/>
                            <a:ext cx="1724" cy="237"/>
                          </a:xfrm>
                          <a:prstGeom prst="straightConnector1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7005" y="10158"/>
                            <a:ext cx="1650" cy="237"/>
                          </a:xfrm>
                          <a:prstGeom prst="straightConnector1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AutoShape 5"/>
                        <wps:cNvCnPr>
                          <a:cxnSpLocks noChangeShapeType="1"/>
                        </wps:cNvCnPr>
                        <wps:spPr bwMode="auto">
                          <a:xfrm flipH="1">
                            <a:off x="6427" y="11760"/>
                            <a:ext cx="420" cy="160"/>
                          </a:xfrm>
                          <a:prstGeom prst="straightConnector1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6"/>
                        <wps:cNvCnPr>
                          <a:cxnSpLocks noChangeShapeType="1"/>
                        </wps:cNvCnPr>
                        <wps:spPr bwMode="auto">
                          <a:xfrm>
                            <a:off x="8400" y="11735"/>
                            <a:ext cx="0" cy="315"/>
                          </a:xfrm>
                          <a:prstGeom prst="straightConnector1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AutoShape 7"/>
                        <wps:cNvCnPr>
                          <a:cxnSpLocks noChangeShapeType="1"/>
                        </wps:cNvCnPr>
                        <wps:spPr bwMode="auto">
                          <a:xfrm>
                            <a:off x="9840" y="11735"/>
                            <a:ext cx="405" cy="315"/>
                          </a:xfrm>
                          <a:prstGeom prst="straightConnector1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8"/>
                        <wps:cNvCnPr>
                          <a:cxnSpLocks noChangeShapeType="1"/>
                        </wps:cNvCnPr>
                        <wps:spPr bwMode="auto">
                          <a:xfrm>
                            <a:off x="8399" y="12394"/>
                            <a:ext cx="1" cy="311"/>
                          </a:xfrm>
                          <a:prstGeom prst="straightConnector1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9"/>
                        <wps:cNvCnPr>
                          <a:cxnSpLocks noChangeShapeType="1"/>
                        </wps:cNvCnPr>
                        <wps:spPr bwMode="auto">
                          <a:xfrm>
                            <a:off x="8399" y="13085"/>
                            <a:ext cx="0" cy="280"/>
                          </a:xfrm>
                          <a:prstGeom prst="straightConnector1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BAA080" id="Группа 1" o:spid="_x0000_s1026" style="position:absolute;margin-left:131.75pt;margin-top:.45pt;width:295.45pt;height:160.35pt;z-index:251659264" coordorigin="4336,10158" coordsize="5909,3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AYcogMAANUVAAAOAAAAZHJzL2Uyb0RvYy54bWzsWFlu2zAQ/S/QOxD6d7RatoXYQeAl/Ujb&#10;AEkPwEjUgkqkQCpeUBQo0CP0Ir1Br5DcqMNFju2kQJAiRtE4AWRJQ46Gbx6Hjzw+WVYlmhMuCkaH&#10;lnvkWIjQmCUFzYbWp6tZp28h0WCa4JJRMrRWRFgno7dvjhd1RDyWszIhHIETKqJFPbTypqkj2xZx&#10;TiosjlhNKBhTxivcwCPP7ITjBXivSttznNBeMJ7UnMVECHg70UZrpPynKYmbj2kqSIPKoQWxNerK&#10;1fVaXu3RMY4yjuu8iE0Y+BlRVLig8NG1qwluMLrhxQNXVRFzJljaHMWsslmaFjFRY4DRuM7OaM44&#10;u6nVWLJokdVrmADaHZye7Tb+ML/gqEggdxaiuIIU3f64+3b3/fYX/P9ErkRoUWcRNDzj9WV9wfUw&#10;4facxZ8FmO1du3zOdGN0vXjPEvCKbxqmEFqmvJIuYOxoqRKxWieCLBsUw0u/1/U8t2uhGGye44dB&#10;0NWpinPIp+wX+H5oITC7jtvtt8apcdAdOAPd2/ecnrTaONJfVtGa6OTQgHfiHlrxd9Be5rgmKmNC&#10;Imag9VpoTwEE1QT5GlfVakw1qPGSGlARZeMc04yoxlerGgBUmYDgN7rIBwEZeRxklJZF/U523ID7&#10;Mdha1N2eFxjI/W3McFRz0ZwRViF5M7REw3GR5c2YUQpzjHH9ETw/F40Gu+0gv03ZrChLeI+jkqIF&#10;5NftdVVUgpVFIo3SJnh2PS45mmM5WdWfydxWM5gUNFHOcoKTqblvcFHqe8h0SaU/GBeEY+70bPwC&#10;vJj2p/2gE3jhtBM4k0nndDYOOuEMQpr4k/F44n6VoblBlBdJQqiMrq0MbvA0epgapef0ujasYbC3&#10;vStyQrDtrwpaZVomV3P0miWrCy6hNYzdE3X9h9QNXp66MmemPvQcB+rA9jxfEzbsQk1XNeJA2ANh&#10;1TIGFUwvY/e1Vi0dW4UTR/uotWHg9TR13V5opEZL3cAzzHW1Zb08HUqt0oJQIV9bqYUyt8vccK+l&#10;th84QEpZat2eb/RWy1fDVh9EmV7fWxnXrvMHYfAUSf7/CAMQ37tsVZrxZevshjAYAF3/xNZAagap&#10;Cw583Zaar1fIwkq8y1e1a9wbX/v+ALaksrp6/kBpaLVDUftd2HtrtupNXrtVPWiB16oF4NRsl62D&#10;/WqBNVt9p/+4FvD6StMelOu/fEigTrvg7FCdLZhzTnk4ufmsDhXuT2NHvwEAAP//AwBQSwMEFAAG&#10;AAgAAAAhAECK8aTgAAAACAEAAA8AAABkcnMvZG93bnJldi54bWxMj09Lw0AUxO+C32F5gje7+dOE&#10;GvNSSlFPRbAVxNs2eU1Cs29Ddpuk3971ZI/DDDO/ydez7sRIg20NI4SLAARxaaqWa4Svw9vTCoR1&#10;iivVGSaEK1lYF/d3ucoqM/EnjXtXC1/CNlMIjXN9JqUtG9LKLkxP7L2TGbRyXg61rAY1+XLdySgI&#10;UqlVy36hUT1tGyrP+4tGeJ/UtInD13F3Pm2vP4fk43sXEuLjw7x5AeFodv9h+MP36FB4pqO5cGVF&#10;hxClceKjCM8gvL1KlksQR4Q4ClOQRS5vDxS/AAAA//8DAFBLAQItABQABgAIAAAAIQC2gziS/gAA&#10;AOEBAAATAAAAAAAAAAAAAAAAAAAAAABbQ29udGVudF9UeXBlc10ueG1sUEsBAi0AFAAGAAgAAAAh&#10;ADj9If/WAAAAlAEAAAsAAAAAAAAAAAAAAAAALwEAAF9yZWxzLy5yZWxzUEsBAi0AFAAGAAgAAAAh&#10;APb0BhyiAwAA1RUAAA4AAAAAAAAAAAAAAAAALgIAAGRycy9lMm9Eb2MueG1sUEsBAi0AFAAGAAgA&#10;AAAhAECK8aTgAAAACAEAAA8AAAAAAAAAAAAAAAAA/AUAAGRycy9kb3ducmV2LnhtbFBLBQYAAAAA&#10;BAAEAPMAAAAJBw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7" type="#_x0000_t32" style="position:absolute;left:4336;top:10158;width:1724;height:2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T+AwwAAANoAAAAPAAAAZHJzL2Rvd25yZXYueG1sRI9La8JA&#10;FIX3hf6H4QpupE6MIJI6iggFNxYbXXR5m7lNUjN3wsyYR399p1Do8nAeH2ezG0wjOnK+tqxgMU9A&#10;EBdW11wquF5entYgfEDW2FgmBSN52G0fHzaYadvzG3V5KEUcYZ+hgiqENpPSFxUZ9HPbEkfv0zqD&#10;IUpXSu2wj+OmkWmSrKTBmiOhwpYOFRW3/G4iZPZ1Ph368XsZbna94NcP/946paaTYf8MItAQ/sN/&#10;7aNWkMLvlXgD5PYHAAD//wMAUEsBAi0AFAAGAAgAAAAhANvh9svuAAAAhQEAABMAAAAAAAAAAAAA&#10;AAAAAAAAAFtDb250ZW50X1R5cGVzXS54bWxQSwECLQAUAAYACAAAACEAWvQsW78AAAAVAQAACwAA&#10;AAAAAAAAAAAAAAAfAQAAX3JlbHMvLnJlbHNQSwECLQAUAAYACAAAACEAXLk/gMMAAADaAAAADwAA&#10;AAAAAAAAAAAAAAAHAgAAZHJzL2Rvd25yZXYueG1sUEsFBgAAAAADAAMAtwAAAPcCAAAAAA==&#10;" strokeweight=".25pt"/>
                <v:shape id="AutoShape 4" o:spid="_x0000_s1028" type="#_x0000_t32" style="position:absolute;left:7005;top:10158;width:1650;height:2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7u3xAAAANoAAAAPAAAAZHJzL2Rvd25yZXYueG1sRI9Pa8JA&#10;FMTvQr/D8gq96UYFkdRViiJKL8U/kPb2yL5mQ7NvY3aNqZ/eFQSPw8z8hpktOluJlhpfOlYwHCQg&#10;iHOnSy4UHA/r/hSED8gaK8ek4J88LOYvvRmm2l14R+0+FCJC2KeowIRQp1L63JBFP3A1cfR+XWMx&#10;RNkUUjd4iXBbyVGSTKTFkuOCwZqWhvK//dkqWH19DrPNd7uxplwWo2vF+ueUKfX22n28gwjUhWf4&#10;0d5qBWO4X4k3QM5vAAAA//8DAFBLAQItABQABgAIAAAAIQDb4fbL7gAAAIUBAAATAAAAAAAAAAAA&#10;AAAAAAAAAABbQ29udGVudF9UeXBlc10ueG1sUEsBAi0AFAAGAAgAAAAhAFr0LFu/AAAAFQEAAAsA&#10;AAAAAAAAAAAAAAAAHwEAAF9yZWxzLy5yZWxzUEsBAi0AFAAGAAgAAAAhAExju7fEAAAA2gAAAA8A&#10;AAAAAAAAAAAAAAAABwIAAGRycy9kb3ducmV2LnhtbFBLBQYAAAAAAwADALcAAAD4AgAAAAA=&#10;" strokeweight=".25pt"/>
                <v:shape id="AutoShape 5" o:spid="_x0000_s1029" type="#_x0000_t32" style="position:absolute;left:6427;top:11760;width:420;height:16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AJvwwAAANoAAAAPAAAAZHJzL2Rvd25yZXYueG1sRI/NasJA&#10;FIX3Qt9huAU3ohNtEYlORAShG6VaFy6vmdskTeZOmJma2KfvCIUuD+fn46zWvWnEjZyvLCuYThIQ&#10;xLnVFRcKzh+78QKED8gaG8uk4E4e1tnTYIWpth0f6XYKhYgj7FNUUIbQplL6vCSDfmJb4uh9Wmcw&#10;ROkKqR12cdw0cpYkc2mw4kgosaVtSXl9+jYRMvp632+7+89LqO1iyoerv7ROqeFzv1mCCNSH//Bf&#10;+00reIXHlXgDZPYLAAD//wMAUEsBAi0AFAAGAAgAAAAhANvh9svuAAAAhQEAABMAAAAAAAAAAAAA&#10;AAAAAAAAAFtDb250ZW50X1R5cGVzXS54bWxQSwECLQAUAAYACAAAACEAWvQsW78AAAAVAQAACwAA&#10;AAAAAAAAAAAAAAAfAQAAX3JlbHMvLnJlbHNQSwECLQAUAAYACAAAACEAvBwCb8MAAADaAAAADwAA&#10;AAAAAAAAAAAAAAAHAgAAZHJzL2Rvd25yZXYueG1sUEsFBgAAAAADAAMAtwAAAPcCAAAAAA==&#10;" strokeweight=".25pt"/>
                <v:shape id="AutoShape 6" o:spid="_x0000_s1030" type="#_x0000_t32" style="position:absolute;left:8400;top:11735;width:0;height:31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oZYxAAAANoAAAAPAAAAZHJzL2Rvd25yZXYueG1sRI9Pa8JA&#10;FMTvQr/D8gq96UZBkdRViiJKL8U/kPb2yL5mQ7NvY3aNqZ/eFQSPw8z8hpktOluJlhpfOlYwHCQg&#10;iHOnSy4UHA/r/hSED8gaK8ek4J88LOYvvRmm2l14R+0+FCJC2KeowIRQp1L63JBFP3A1cfR+XWMx&#10;RNkUUjd4iXBbyVGSTKTFkuOCwZqWhvK//dkqWH19DrPNd7uxplwWo2vF+ueUKfX22n28gwjUhWf4&#10;0d5qBWO4X4k3QM5vAAAA//8DAFBLAQItABQABgAIAAAAIQDb4fbL7gAAAIUBAAATAAAAAAAAAAAA&#10;AAAAAAAAAABbQ29udGVudF9UeXBlc10ueG1sUEsBAi0AFAAGAAgAAAAhAFr0LFu/AAAAFQEAAAsA&#10;AAAAAAAAAAAAAAAAHwEAAF9yZWxzLy5yZWxzUEsBAi0AFAAGAAgAAAAhAKzGhljEAAAA2gAAAA8A&#10;AAAAAAAAAAAAAAAABwIAAGRycy9kb3ducmV2LnhtbFBLBQYAAAAAAwADALcAAAD4AgAAAAA=&#10;" strokeweight=".25pt"/>
                <v:shape id="AutoShape 7" o:spid="_x0000_s1031" type="#_x0000_t32" style="position:absolute;left:9840;top:11735;width:405;height:31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BgvwgAAANoAAAAPAAAAZHJzL2Rvd25yZXYueG1sRI9Bi8Iw&#10;FITvC/6H8ARva6oHkWoUUcTFy6IrqLdH82yKzUttsrXrrzeCsMdhZr5hpvPWlqKh2heOFQz6CQji&#10;zOmCcwWHn/XnGIQPyBpLx6TgjzzMZ52PKaba3XlHzT7kIkLYp6jAhFClUvrMkEXfdxVx9C6uthii&#10;rHOpa7xHuC3lMElG0mLBccFgRUtD2XX/axWsvreD4+bUbKwplvnwUbI+345K9brtYgIiUBv+w+/2&#10;l1YwgteVeAPk7AkAAP//AwBQSwECLQAUAAYACAAAACEA2+H2y+4AAACFAQAAEwAAAAAAAAAAAAAA&#10;AAAAAAAAW0NvbnRlbnRfVHlwZXNdLnhtbFBLAQItABQABgAIAAAAIQBa9CxbvwAAABUBAAALAAAA&#10;AAAAAAAAAAAAAB8BAABfcmVscy8ucmVsc1BLAQItABQABgAIAAAAIQBcFBgvwgAAANoAAAAPAAAA&#10;AAAAAAAAAAAAAAcCAABkcnMvZG93bnJldi54bWxQSwUGAAAAAAMAAwC3AAAA9gIAAAAA&#10;" strokeweight=".25pt"/>
                <v:shape id="AutoShape 8" o:spid="_x0000_s1032" type="#_x0000_t32" style="position:absolute;left:8399;top:12394;width:1;height:31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L20xAAAANoAAAAPAAAAZHJzL2Rvd25yZXYueG1sRI9Pa8JA&#10;FMTvQr/D8gq96UYPKqmrFEWUXop/IO3tkX3NhmbfxuwaUz+9Kwgeh5n5DTNbdLYSLTW+dKxgOEhA&#10;EOdOl1woOB7W/SkIH5A1Vo5JwT95WMxfejNMtbvwjtp9KESEsE9RgQmhTqX0uSGLfuBq4uj9usZi&#10;iLIppG7wEuG2kqMkGUuLJccFgzUtDeV/+7NVsPr6HGab73ZjTbksRteK9c8pU+rttft4BxGoC8/w&#10;o73VCiZwvxJvgJzfAAAA//8DAFBLAQItABQABgAIAAAAIQDb4fbL7gAAAIUBAAATAAAAAAAAAAAA&#10;AAAAAAAAAABbQ29udGVudF9UeXBlc10ueG1sUEsBAi0AFAAGAAgAAAAhAFr0LFu/AAAAFQEAAAsA&#10;AAAAAAAAAAAAAAAAHwEAAF9yZWxzLy5yZWxzUEsBAi0AFAAGAAgAAAAhADNYvbTEAAAA2gAAAA8A&#10;AAAAAAAAAAAAAAAABwIAAGRycy9kb3ducmV2LnhtbFBLBQYAAAAAAwADALcAAAD4AgAAAAA=&#10;" strokeweight=".25pt"/>
                <v:shape id="AutoShape 9" o:spid="_x0000_s1033" type="#_x0000_t32" style="position:absolute;left:8399;top:13085;width:0;height:2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ynGwQAAANoAAAAPAAAAZHJzL2Rvd25yZXYueG1sRE/Pa8Iw&#10;FL4P9j+EN/C2pvYwpGsUUaRjF9EN3G6P5tkUm5faZLX615uDsOPH97tYjLYVA/W+caxgmqQgiCun&#10;G64VfH9tXmcgfEDW2DomBVfysJg/PxWYa3fhHQ37UIsYwj5HBSaELpfSV4Ys+sR1xJE7ut5iiLCv&#10;pe7xEsNtK7M0fZMWG44NBjtaGapO+z+rYL39nB7Kn6G0plnV2a1l/Xs+KDV5GZfvIAKN4V/8cH9o&#10;BXFrvBJvgJzfAQAA//8DAFBLAQItABQABgAIAAAAIQDb4fbL7gAAAIUBAAATAAAAAAAAAAAAAAAA&#10;AAAAAABbQ29udGVudF9UeXBlc10ueG1sUEsBAi0AFAAGAAgAAAAhAFr0LFu/AAAAFQEAAAsAAAAA&#10;AAAAAAAAAAAAHwEAAF9yZWxzLy5yZWxzUEsBAi0AFAAGAAgAAAAhAELHKcbBAAAA2gAAAA8AAAAA&#10;AAAAAAAAAAAABwIAAGRycy9kb3ducmV2LnhtbFBLBQYAAAAAAwADALcAAAD1AgAAAAA=&#10;" strokeweight=".25pt"/>
              </v:group>
            </w:pict>
          </mc:Fallback>
        </mc:AlternateContent>
      </w:r>
    </w:p>
    <w:p w:rsidR="00C43288" w:rsidRPr="00C43288" w:rsidRDefault="00C43288" w:rsidP="00C43288">
      <w:pPr>
        <w:ind w:firstLine="1558"/>
        <w:rPr>
          <w:szCs w:val="28"/>
          <w:lang w:val="kk-KZ"/>
        </w:rPr>
      </w:pPr>
      <w:r w:rsidRPr="00C43288">
        <w:rPr>
          <w:szCs w:val="28"/>
          <w:lang w:val="kk-KZ"/>
        </w:rPr>
        <w:t xml:space="preserve">Областные </w:t>
      </w:r>
      <w:r w:rsidRPr="00C43288">
        <w:rPr>
          <w:szCs w:val="28"/>
          <w:lang w:val="kk-KZ"/>
        </w:rPr>
        <w:tab/>
        <w:t xml:space="preserve">                   Государственные республиканские    </w:t>
      </w:r>
    </w:p>
    <w:p w:rsidR="00C43288" w:rsidRPr="00C43288" w:rsidRDefault="00C43288" w:rsidP="00C43288">
      <w:pPr>
        <w:rPr>
          <w:szCs w:val="28"/>
          <w:lang w:val="kk-KZ"/>
        </w:rPr>
      </w:pPr>
      <w:r w:rsidRPr="00C43288">
        <w:rPr>
          <w:szCs w:val="28"/>
          <w:lang w:val="kk-KZ"/>
        </w:rPr>
        <w:t xml:space="preserve">(городов республиканского значения)     предприятия, по отношению к        </w:t>
      </w:r>
    </w:p>
    <w:p w:rsidR="00C43288" w:rsidRPr="00C43288" w:rsidRDefault="00C43288" w:rsidP="00C43288">
      <w:pPr>
        <w:ind w:left="4860"/>
        <w:rPr>
          <w:szCs w:val="28"/>
          <w:lang w:val="kk-KZ"/>
        </w:rPr>
      </w:pPr>
      <w:r w:rsidRPr="00C43288">
        <w:rPr>
          <w:szCs w:val="28"/>
          <w:lang w:val="kk-KZ"/>
        </w:rPr>
        <w:t>которым Агентство осуществляет функции субъекта и прав гос. соб-ти</w:t>
      </w:r>
    </w:p>
    <w:p w:rsidR="00C43288" w:rsidRPr="00C43288" w:rsidRDefault="00C43288" w:rsidP="00C43288">
      <w:pPr>
        <w:ind w:left="142"/>
        <w:rPr>
          <w:szCs w:val="28"/>
          <w:lang w:val="kk-KZ"/>
        </w:rPr>
      </w:pPr>
    </w:p>
    <w:p w:rsidR="00C43288" w:rsidRPr="00C43288" w:rsidRDefault="00C43288" w:rsidP="00C43288">
      <w:pPr>
        <w:rPr>
          <w:szCs w:val="28"/>
        </w:rPr>
      </w:pPr>
      <w:r w:rsidRPr="00C43288">
        <w:rPr>
          <w:szCs w:val="28"/>
        </w:rPr>
        <w:tab/>
      </w:r>
      <w:r w:rsidRPr="00C43288">
        <w:rPr>
          <w:szCs w:val="28"/>
        </w:rPr>
        <w:tab/>
      </w:r>
      <w:r w:rsidRPr="00C43288">
        <w:rPr>
          <w:szCs w:val="28"/>
        </w:rPr>
        <w:tab/>
      </w:r>
      <w:r w:rsidRPr="00C43288">
        <w:rPr>
          <w:szCs w:val="28"/>
        </w:rPr>
        <w:tab/>
      </w:r>
      <w:r w:rsidRPr="00C43288">
        <w:rPr>
          <w:szCs w:val="28"/>
        </w:rPr>
        <w:tab/>
      </w:r>
      <w:r w:rsidRPr="00C43288">
        <w:rPr>
          <w:szCs w:val="28"/>
        </w:rPr>
        <w:tab/>
        <w:t>ГИСХАГИ      ГосНПЦзем      Казен. геод</w:t>
      </w:r>
    </w:p>
    <w:p w:rsidR="00C43288" w:rsidRPr="00C43288" w:rsidRDefault="00C43288" w:rsidP="00C43288">
      <w:pPr>
        <w:jc w:val="center"/>
        <w:rPr>
          <w:szCs w:val="28"/>
        </w:rPr>
      </w:pPr>
      <w:r w:rsidRPr="00C43288">
        <w:rPr>
          <w:b/>
          <w:szCs w:val="28"/>
        </w:rPr>
        <w:tab/>
      </w:r>
      <w:r w:rsidRPr="00C43288">
        <w:rPr>
          <w:b/>
          <w:szCs w:val="28"/>
        </w:rPr>
        <w:tab/>
      </w:r>
      <w:r w:rsidRPr="00C43288">
        <w:rPr>
          <w:b/>
          <w:szCs w:val="28"/>
        </w:rPr>
        <w:tab/>
        <w:t xml:space="preserve">                                                                              </w:t>
      </w:r>
      <w:r w:rsidRPr="00C43288">
        <w:rPr>
          <w:szCs w:val="28"/>
        </w:rPr>
        <w:t>и картогр пред</w:t>
      </w:r>
    </w:p>
    <w:p w:rsidR="00C43288" w:rsidRPr="00C43288" w:rsidRDefault="00C43288" w:rsidP="00C43288">
      <w:pPr>
        <w:rPr>
          <w:szCs w:val="28"/>
        </w:rPr>
      </w:pPr>
      <w:r w:rsidRPr="00C43288">
        <w:rPr>
          <w:b/>
          <w:szCs w:val="28"/>
        </w:rPr>
        <w:t xml:space="preserve">     </w:t>
      </w:r>
      <w:r w:rsidRPr="00C43288">
        <w:rPr>
          <w:b/>
          <w:szCs w:val="28"/>
        </w:rPr>
        <w:tab/>
      </w:r>
      <w:r w:rsidRPr="00C43288">
        <w:rPr>
          <w:b/>
          <w:szCs w:val="28"/>
        </w:rPr>
        <w:tab/>
      </w:r>
      <w:r w:rsidRPr="00C43288">
        <w:rPr>
          <w:b/>
          <w:szCs w:val="28"/>
        </w:rPr>
        <w:tab/>
      </w:r>
      <w:r w:rsidRPr="00C43288">
        <w:rPr>
          <w:b/>
          <w:szCs w:val="28"/>
        </w:rPr>
        <w:tab/>
      </w:r>
      <w:r w:rsidRPr="00C43288">
        <w:rPr>
          <w:b/>
          <w:szCs w:val="28"/>
        </w:rPr>
        <w:tab/>
      </w:r>
      <w:r w:rsidRPr="00C43288">
        <w:rPr>
          <w:b/>
          <w:szCs w:val="28"/>
        </w:rPr>
        <w:tab/>
      </w:r>
      <w:r w:rsidRPr="00C43288">
        <w:rPr>
          <w:b/>
          <w:szCs w:val="28"/>
        </w:rPr>
        <w:tab/>
        <w:t xml:space="preserve">         </w:t>
      </w:r>
      <w:r w:rsidRPr="00C43288">
        <w:rPr>
          <w:szCs w:val="28"/>
        </w:rPr>
        <w:t>дочерние предпр.</w:t>
      </w:r>
    </w:p>
    <w:p w:rsidR="00C43288" w:rsidRPr="00C43288" w:rsidRDefault="00C43288" w:rsidP="00C43288">
      <w:pPr>
        <w:jc w:val="center"/>
        <w:rPr>
          <w:b/>
          <w:szCs w:val="28"/>
        </w:rPr>
      </w:pPr>
    </w:p>
    <w:p w:rsidR="00C43288" w:rsidRPr="00C43288" w:rsidRDefault="00C43288" w:rsidP="00C43288">
      <w:pPr>
        <w:jc w:val="center"/>
        <w:rPr>
          <w:szCs w:val="28"/>
        </w:rPr>
      </w:pPr>
      <w:r w:rsidRPr="00C43288">
        <w:rPr>
          <w:szCs w:val="28"/>
        </w:rPr>
        <w:t xml:space="preserve">                                           кадастровые филиалы областных дочерних предпр.</w:t>
      </w:r>
    </w:p>
    <w:p w:rsidR="00C43288" w:rsidRPr="00C43288" w:rsidRDefault="00C43288" w:rsidP="00C43288">
      <w:pPr>
        <w:rPr>
          <w:szCs w:val="28"/>
        </w:rPr>
      </w:pPr>
    </w:p>
    <w:p w:rsidR="00C43288" w:rsidRPr="00C43288" w:rsidRDefault="00C43288" w:rsidP="00C43288">
      <w:pPr>
        <w:ind w:firstLine="709"/>
      </w:pPr>
      <w:r w:rsidRPr="00C43288">
        <w:t xml:space="preserve">Вопросы: </w:t>
      </w:r>
    </w:p>
    <w:p w:rsidR="00C43288" w:rsidRPr="00C43288" w:rsidRDefault="00C43288" w:rsidP="00C43288">
      <w:pPr>
        <w:numPr>
          <w:ilvl w:val="0"/>
          <w:numId w:val="10"/>
        </w:numPr>
        <w:ind w:firstLine="709"/>
        <w:jc w:val="both"/>
      </w:pPr>
      <w:r w:rsidRPr="00C43288">
        <w:rPr>
          <w:bCs/>
        </w:rPr>
        <w:t>Структура органов системы Агентства по управлению земельными ресурсами Республики Казахстан.</w:t>
      </w:r>
    </w:p>
    <w:p w:rsidR="00C43288" w:rsidRPr="00C43288" w:rsidRDefault="00C43288" w:rsidP="00C43288">
      <w:pPr>
        <w:numPr>
          <w:ilvl w:val="0"/>
          <w:numId w:val="10"/>
        </w:numPr>
        <w:ind w:firstLine="709"/>
      </w:pPr>
      <w:r w:rsidRPr="00C43288">
        <w:rPr>
          <w:bCs/>
        </w:rPr>
        <w:t>Функции органов системы Агентства по управлению земельными ресурсами Республики Казахстан.</w:t>
      </w:r>
    </w:p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>
      <w:pPr>
        <w:jc w:val="center"/>
        <w:rPr>
          <w:bCs/>
          <w:caps/>
        </w:rPr>
      </w:pPr>
      <w:r w:rsidRPr="00C43288">
        <w:t xml:space="preserve">7 </w:t>
      </w:r>
      <w:r w:rsidRPr="00C43288">
        <w:rPr>
          <w:bCs/>
          <w:caps/>
        </w:rPr>
        <w:t xml:space="preserve">Учет земельных участков и регистрации </w:t>
      </w:r>
    </w:p>
    <w:p w:rsidR="00C43288" w:rsidRPr="00C43288" w:rsidRDefault="00C43288" w:rsidP="00C43288">
      <w:pPr>
        <w:jc w:val="center"/>
        <w:rPr>
          <w:bCs/>
        </w:rPr>
      </w:pPr>
      <w:r w:rsidRPr="00C43288">
        <w:rPr>
          <w:bCs/>
          <w:caps/>
        </w:rPr>
        <w:t>в базе данных АИС ГЗК</w:t>
      </w:r>
    </w:p>
    <w:p w:rsidR="00C43288" w:rsidRPr="00C43288" w:rsidRDefault="00C43288" w:rsidP="00C43288">
      <w:pPr>
        <w:jc w:val="center"/>
        <w:rPr>
          <w:bCs/>
        </w:rPr>
      </w:pPr>
    </w:p>
    <w:p w:rsidR="00C43288" w:rsidRPr="00C43288" w:rsidRDefault="00C43288" w:rsidP="00C43288">
      <w:pPr>
        <w:ind w:firstLine="708"/>
        <w:jc w:val="both"/>
      </w:pPr>
      <w:r w:rsidRPr="00C43288">
        <w:t>Единицей учета и хранения данных государственного земельного кадастра является земельный участок, выделенный в замкнутых границах, закрепляемый в установленном порядке за субъектами земельных правоотношений.</w:t>
      </w:r>
    </w:p>
    <w:p w:rsidR="00C43288" w:rsidRPr="00C43288" w:rsidRDefault="00C43288" w:rsidP="00C43288">
      <w:pPr>
        <w:ind w:firstLine="708"/>
        <w:jc w:val="both"/>
        <w:rPr>
          <w:bCs/>
        </w:rPr>
      </w:pPr>
      <w:r w:rsidRPr="00C43288">
        <w:t>Государственному кадастровому учету подлежат земельные участки, расположенные на территории Республики Казахстан, независимо от формы собственности на землю, целевого назначения и разрешенного характера использования земельных участков.</w:t>
      </w:r>
    </w:p>
    <w:p w:rsidR="00C43288" w:rsidRPr="00C43288" w:rsidRDefault="00C43288" w:rsidP="00C43288">
      <w:pPr>
        <w:jc w:val="center"/>
        <w:rPr>
          <w:bCs/>
        </w:rPr>
      </w:pPr>
    </w:p>
    <w:p w:rsidR="00C43288" w:rsidRPr="00C43288" w:rsidRDefault="00C43288" w:rsidP="00C43288">
      <w:pPr>
        <w:ind w:firstLine="709"/>
      </w:pPr>
      <w:r w:rsidRPr="00C43288">
        <w:t xml:space="preserve">Вопросы: </w:t>
      </w:r>
    </w:p>
    <w:p w:rsidR="00C43288" w:rsidRPr="00C43288" w:rsidRDefault="00C43288" w:rsidP="00C43288">
      <w:pPr>
        <w:numPr>
          <w:ilvl w:val="0"/>
          <w:numId w:val="9"/>
        </w:numPr>
        <w:jc w:val="both"/>
      </w:pPr>
      <w:r w:rsidRPr="00C43288">
        <w:rPr>
          <w:bCs/>
        </w:rPr>
        <w:t>Земельно-кадастровые учетные единицы и документация.</w:t>
      </w:r>
    </w:p>
    <w:p w:rsidR="00C43288" w:rsidRPr="00C43288" w:rsidRDefault="00C43288" w:rsidP="00C43288">
      <w:pPr>
        <w:numPr>
          <w:ilvl w:val="0"/>
          <w:numId w:val="9"/>
        </w:numPr>
        <w:ind w:firstLine="709"/>
      </w:pPr>
      <w:r w:rsidRPr="00C43288">
        <w:rPr>
          <w:bCs/>
        </w:rPr>
        <w:t>Учет земельных участков и регистрации в базе данных АИС ГЗК.</w:t>
      </w:r>
    </w:p>
    <w:p w:rsidR="00C43288" w:rsidRPr="00C43288" w:rsidRDefault="00C43288" w:rsidP="00C43288">
      <w:pPr>
        <w:numPr>
          <w:ilvl w:val="0"/>
          <w:numId w:val="9"/>
        </w:numPr>
        <w:ind w:firstLine="709"/>
        <w:jc w:val="both"/>
      </w:pPr>
      <w:r w:rsidRPr="00C43288">
        <w:rPr>
          <w:bCs/>
        </w:rPr>
        <w:t>Статистический анализ отчетных и учетных данных с использованием прикладных компьютерных программ.</w:t>
      </w: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  <w:rPr>
          <w:bCs/>
        </w:rPr>
      </w:pPr>
      <w:r w:rsidRPr="00C43288">
        <w:t xml:space="preserve">8 </w:t>
      </w:r>
      <w:r w:rsidRPr="00C43288">
        <w:rPr>
          <w:bCs/>
          <w:caps/>
        </w:rPr>
        <w:t>Отчет и земельный баланс</w:t>
      </w:r>
    </w:p>
    <w:p w:rsidR="00C43288" w:rsidRPr="00C43288" w:rsidRDefault="00C43288" w:rsidP="00C43288">
      <w:pPr>
        <w:jc w:val="center"/>
        <w:rPr>
          <w:bCs/>
        </w:rPr>
      </w:pPr>
    </w:p>
    <w:p w:rsidR="00C43288" w:rsidRPr="00C43288" w:rsidRDefault="00C43288" w:rsidP="00C43288">
      <w:pPr>
        <w:jc w:val="both"/>
        <w:rPr>
          <w:bCs/>
        </w:rPr>
      </w:pPr>
      <w:r w:rsidRPr="00C43288">
        <w:rPr>
          <w:bCs/>
        </w:rPr>
        <w:tab/>
        <w:t xml:space="preserve">При ведении ГЗК составляются: </w:t>
      </w:r>
      <w:r w:rsidRPr="00C43288">
        <w:t>отчет о наличии земель и распределении их по категориям, собственникам земельных участков, землепользователям и угодьям, отчет о наличии орошаемых земель и распределении их по категориям, собственникам земельных участков, землепользователям и угодьям, формирование сводной таблицы «Экспликация земель»; камеральная корректировка данных о качественном и количественном составе земельных участков.</w:t>
      </w:r>
      <w:r w:rsidRPr="00C43288">
        <w:rPr>
          <w:rFonts w:ascii="Arial" w:hAnsi="Arial" w:cs="Arial"/>
          <w:color w:val="333333"/>
        </w:rPr>
        <w:t> </w:t>
      </w:r>
    </w:p>
    <w:p w:rsidR="00C43288" w:rsidRPr="00C43288" w:rsidRDefault="00C43288" w:rsidP="00C43288">
      <w:pPr>
        <w:jc w:val="center"/>
        <w:rPr>
          <w:bCs/>
        </w:rPr>
      </w:pPr>
    </w:p>
    <w:p w:rsidR="00C43288" w:rsidRPr="00C43288" w:rsidRDefault="00C43288" w:rsidP="00C43288">
      <w:pPr>
        <w:ind w:firstLine="709"/>
      </w:pPr>
      <w:r w:rsidRPr="00C43288">
        <w:t xml:space="preserve">Вопросы: </w:t>
      </w:r>
    </w:p>
    <w:p w:rsidR="00C43288" w:rsidRPr="00C43288" w:rsidRDefault="00C43288" w:rsidP="00C43288">
      <w:pPr>
        <w:numPr>
          <w:ilvl w:val="0"/>
          <w:numId w:val="6"/>
        </w:numPr>
        <w:jc w:val="both"/>
      </w:pPr>
      <w:r w:rsidRPr="00C43288">
        <w:rPr>
          <w:bCs/>
        </w:rPr>
        <w:t>Земельный баланс. Земельно-отчетная документация.</w:t>
      </w:r>
    </w:p>
    <w:p w:rsidR="00C43288" w:rsidRPr="00C43288" w:rsidRDefault="00C43288" w:rsidP="00C43288">
      <w:pPr>
        <w:numPr>
          <w:ilvl w:val="0"/>
          <w:numId w:val="6"/>
        </w:numPr>
        <w:jc w:val="both"/>
      </w:pPr>
      <w:r w:rsidRPr="00C43288">
        <w:rPr>
          <w:bCs/>
        </w:rPr>
        <w:t>Методика составления ежегодного земельного отчета.</w:t>
      </w: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jc w:val="center"/>
        <w:rPr>
          <w:bCs/>
          <w:caps/>
        </w:rPr>
      </w:pPr>
      <w:r w:rsidRPr="00C43288">
        <w:t xml:space="preserve">9 </w:t>
      </w:r>
      <w:r w:rsidRPr="00C43288">
        <w:rPr>
          <w:bCs/>
          <w:caps/>
        </w:rPr>
        <w:t xml:space="preserve">Методы кадастровой оценки и </w:t>
      </w:r>
    </w:p>
    <w:p w:rsidR="00C43288" w:rsidRPr="00C43288" w:rsidRDefault="00C43288" w:rsidP="00C43288">
      <w:pPr>
        <w:jc w:val="center"/>
      </w:pPr>
      <w:r w:rsidRPr="00C43288">
        <w:rPr>
          <w:bCs/>
          <w:caps/>
        </w:rPr>
        <w:t>зонирования земель разных категорий</w:t>
      </w: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ind w:firstLine="709"/>
        <w:jc w:val="both"/>
        <w:rPr>
          <w:bCs/>
          <w:szCs w:val="28"/>
        </w:rPr>
      </w:pPr>
      <w:r w:rsidRPr="00C43288">
        <w:rPr>
          <w:bCs/>
          <w:szCs w:val="28"/>
        </w:rPr>
        <w:t>В мировой практике оценки земель существует три методических подхода:</w:t>
      </w:r>
    </w:p>
    <w:p w:rsidR="00C43288" w:rsidRPr="00C43288" w:rsidRDefault="00C43288" w:rsidP="00C43288">
      <w:pPr>
        <w:ind w:firstLine="709"/>
        <w:jc w:val="both"/>
        <w:rPr>
          <w:bCs/>
          <w:szCs w:val="28"/>
        </w:rPr>
      </w:pPr>
      <w:r w:rsidRPr="00C43288">
        <w:rPr>
          <w:bCs/>
          <w:szCs w:val="28"/>
        </w:rPr>
        <w:t>-  затратный;</w:t>
      </w:r>
    </w:p>
    <w:p w:rsidR="00C43288" w:rsidRPr="00C43288" w:rsidRDefault="00C43288" w:rsidP="00C43288">
      <w:pPr>
        <w:ind w:firstLine="709"/>
        <w:jc w:val="both"/>
        <w:rPr>
          <w:bCs/>
          <w:szCs w:val="28"/>
        </w:rPr>
      </w:pPr>
      <w:r w:rsidRPr="00C43288">
        <w:rPr>
          <w:bCs/>
          <w:szCs w:val="28"/>
        </w:rPr>
        <w:t>-  доходный (капитализации дохода);</w:t>
      </w:r>
    </w:p>
    <w:p w:rsidR="00C43288" w:rsidRPr="00C43288" w:rsidRDefault="00C43288" w:rsidP="00C43288">
      <w:pPr>
        <w:ind w:firstLine="709"/>
        <w:jc w:val="both"/>
        <w:rPr>
          <w:bCs/>
          <w:szCs w:val="28"/>
        </w:rPr>
      </w:pPr>
      <w:r w:rsidRPr="00C43288">
        <w:rPr>
          <w:bCs/>
          <w:szCs w:val="28"/>
        </w:rPr>
        <w:t>- прямого анализа продаж (сравнительных продаж, рыночного подхода, рыночной информации).</w:t>
      </w:r>
    </w:p>
    <w:p w:rsidR="00C43288" w:rsidRPr="00C43288" w:rsidRDefault="00C43288" w:rsidP="00C43288">
      <w:pPr>
        <w:ind w:firstLine="709"/>
        <w:jc w:val="both"/>
        <w:rPr>
          <w:bCs/>
          <w:szCs w:val="28"/>
        </w:rPr>
      </w:pPr>
      <w:r w:rsidRPr="00C43288">
        <w:rPr>
          <w:bCs/>
          <w:szCs w:val="28"/>
        </w:rPr>
        <w:t xml:space="preserve">Затратный метод основан на принципе оценки овеществленных общественно необходимых затрат, вложенных в землю. Необходимый уровень затрат на освоение и эксплуатацию земель худшего качества всегда выше, т.е. чем хуже земля – тем выше ее стоимость, но в любом случае средства, вложенные в земли даже одинакового качества, в зависимости от их местоположения, окупаются по-разному. Очень сложно данным методом оценить природные, экономические и другие достоинства (и недостатки) земельных участков. И все же  для решения частных задач затратный метод находит применение – при оценке средств, вложенных в землю, долевого участия при разделе недвижимости и.т.д. </w:t>
      </w:r>
    </w:p>
    <w:p w:rsidR="00C43288" w:rsidRPr="00C43288" w:rsidRDefault="00C43288" w:rsidP="00C43288">
      <w:pPr>
        <w:ind w:firstLine="709"/>
        <w:jc w:val="both"/>
        <w:rPr>
          <w:bCs/>
          <w:szCs w:val="28"/>
        </w:rPr>
      </w:pPr>
      <w:r w:rsidRPr="00C43288">
        <w:rPr>
          <w:bCs/>
          <w:szCs w:val="28"/>
        </w:rPr>
        <w:t xml:space="preserve">Доходный метод – тот кто покупает землю, надеется и вправе получить с нее доход не меньше, чем если бы положил деньги в банк, т.е. цена земли определяется, исходя из ее доходности. Существуют десятки способов и приемов оценки чистого дохода в зависимости от целевого назначения земель, состояния экономики, финансовой политики и т.д. 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 xml:space="preserve">Метод прямого анализа продаж применяется для оценки земель при наличии информации о недавних сделках. Этот метод основан на принципе замещения – покупатель, или инвестор знает ориентировочно о ценах на землю в окрестностях и не имеет намерения, во что бы то ни стало купить именно данный участок. Формально технология оценки конкретного участка может быть реализована путём интерполяции, или экстраполяции оценочных значений прошлых продаж в пространстве и во времени.                                   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 xml:space="preserve">Комплексный метод – это результат теоретического анализа становления рынка и практических исследований в городах Республики, в ходе которых была выявлена и реализована на практике, возможность использовать затратный подход, устранив его главные недостатки. 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Суть комбинированного метода – средства, вложенные в землю, и стоимостные параметры факторных признаков оцениваются затратным методом, престижность и пространственные коэффициенты земельно-оценочных районов – методами рыночного подхода и капитализации дохода – соответственно.</w:t>
      </w:r>
    </w:p>
    <w:p w:rsidR="00C43288" w:rsidRPr="00C43288" w:rsidRDefault="00C43288" w:rsidP="00C43288">
      <w:pPr>
        <w:jc w:val="center"/>
      </w:pPr>
    </w:p>
    <w:p w:rsidR="00C43288" w:rsidRPr="00C43288" w:rsidRDefault="00C43288" w:rsidP="00C43288">
      <w:pPr>
        <w:ind w:firstLine="709"/>
      </w:pPr>
      <w:r w:rsidRPr="00C43288">
        <w:t xml:space="preserve">Вопросы: </w:t>
      </w:r>
    </w:p>
    <w:p w:rsidR="00C43288" w:rsidRPr="00C43288" w:rsidRDefault="00C43288" w:rsidP="00C43288">
      <w:pPr>
        <w:numPr>
          <w:ilvl w:val="0"/>
          <w:numId w:val="5"/>
        </w:numPr>
        <w:ind w:firstLine="709"/>
        <w:jc w:val="both"/>
      </w:pPr>
      <w:r w:rsidRPr="00C43288">
        <w:lastRenderedPageBreak/>
        <w:t>Методы кадастровой оценки и зонирования земель разных категорий</w:t>
      </w:r>
      <w:r w:rsidRPr="00C43288">
        <w:rPr>
          <w:bCs/>
        </w:rPr>
        <w:t>.</w:t>
      </w:r>
    </w:p>
    <w:p w:rsidR="00C43288" w:rsidRPr="00C43288" w:rsidRDefault="00C43288" w:rsidP="00C43288">
      <w:pPr>
        <w:numPr>
          <w:ilvl w:val="0"/>
          <w:numId w:val="5"/>
        </w:numPr>
        <w:ind w:firstLine="709"/>
      </w:pPr>
      <w:r w:rsidRPr="00C43288">
        <w:rPr>
          <w:bCs/>
        </w:rPr>
        <w:t>Методика бонитировки почв на основе ГИС – технологий.</w:t>
      </w:r>
    </w:p>
    <w:p w:rsidR="00C43288" w:rsidRPr="00C43288" w:rsidRDefault="00C43288" w:rsidP="00C43288">
      <w:pPr>
        <w:jc w:val="center"/>
        <w:rPr>
          <w:bCs/>
          <w:caps/>
        </w:rPr>
      </w:pPr>
      <w:r w:rsidRPr="00C43288">
        <w:t xml:space="preserve">10 </w:t>
      </w:r>
      <w:r w:rsidRPr="00C43288">
        <w:rPr>
          <w:bCs/>
          <w:caps/>
        </w:rPr>
        <w:t xml:space="preserve">Система налогообложения земель </w:t>
      </w:r>
    </w:p>
    <w:p w:rsidR="00C43288" w:rsidRPr="00C43288" w:rsidRDefault="00C43288" w:rsidP="00C43288">
      <w:pPr>
        <w:jc w:val="center"/>
        <w:rPr>
          <w:bCs/>
        </w:rPr>
      </w:pPr>
      <w:r w:rsidRPr="00C43288">
        <w:rPr>
          <w:bCs/>
          <w:caps/>
        </w:rPr>
        <w:t>Республики Казахстан</w:t>
      </w:r>
    </w:p>
    <w:p w:rsidR="00C43288" w:rsidRPr="00C43288" w:rsidRDefault="00C43288" w:rsidP="00C43288">
      <w:pPr>
        <w:jc w:val="center"/>
        <w:rPr>
          <w:bCs/>
        </w:rPr>
      </w:pPr>
    </w:p>
    <w:p w:rsidR="00C43288" w:rsidRPr="00C43288" w:rsidRDefault="00C43288" w:rsidP="00C43288">
      <w:pPr>
        <w:ind w:firstLine="720"/>
        <w:jc w:val="both"/>
        <w:rPr>
          <w:rFonts w:ascii="Times New Roman CYR" w:hAnsi="Times New Roman CYR"/>
          <w:szCs w:val="28"/>
        </w:rPr>
      </w:pPr>
      <w:r w:rsidRPr="00C43288">
        <w:rPr>
          <w:rFonts w:ascii="Times New Roman CYR" w:hAnsi="Times New Roman CYR"/>
          <w:szCs w:val="28"/>
        </w:rPr>
        <w:t>Рыночная стоимость определяется как "наиболее вероятная цена недвижимости в денежном выражении на конкурентном и открытом рынке, что является обязательным условием справедливой продажи. И покупатель и продавец осуществляют сделку с необходимыми предосторожностями, обладая необходимой информацией и предполагая, что цена не подвержена неоправданному стимулированию".</w:t>
      </w:r>
    </w:p>
    <w:p w:rsidR="00C43288" w:rsidRPr="00C43288" w:rsidRDefault="00C43288" w:rsidP="00C43288">
      <w:pPr>
        <w:ind w:firstLine="720"/>
        <w:jc w:val="both"/>
        <w:rPr>
          <w:rFonts w:ascii="Times New Roman CYR" w:hAnsi="Times New Roman CYR"/>
          <w:szCs w:val="28"/>
        </w:rPr>
      </w:pPr>
      <w:r w:rsidRPr="00C43288">
        <w:rPr>
          <w:rFonts w:ascii="Times New Roman CYR" w:hAnsi="Times New Roman CYR"/>
          <w:szCs w:val="28"/>
        </w:rPr>
        <w:t xml:space="preserve">Налогообложение при социалистическом хозяйстве основывается на нормативной стоимости земли и недвижимости. При рыночной экономике налог рассчитывается на основании рыночной стоимости права собственности и права аренды. </w:t>
      </w:r>
    </w:p>
    <w:p w:rsidR="00C43288" w:rsidRPr="00C43288" w:rsidRDefault="00C43288" w:rsidP="00C43288">
      <w:pPr>
        <w:suppressAutoHyphens/>
        <w:ind w:firstLine="720"/>
        <w:jc w:val="both"/>
        <w:rPr>
          <w:szCs w:val="28"/>
          <w:lang w:eastAsia="ar-SA"/>
        </w:rPr>
      </w:pPr>
      <w:r w:rsidRPr="00C43288">
        <w:rPr>
          <w:szCs w:val="28"/>
          <w:lang w:val="en-US" w:eastAsia="ar-SA"/>
        </w:rPr>
        <w:t>C</w:t>
      </w:r>
      <w:r w:rsidRPr="00C43288">
        <w:rPr>
          <w:szCs w:val="28"/>
          <w:lang w:eastAsia="ar-SA"/>
        </w:rPr>
        <w:t>ущественным отличием "нормативных" оценок недвижимости от рыночных является то, что при рыночных оценках предполагается концепция "наилучшего" использования недвижимости (и земельных участков в первую очередь). Концепция "наилучшего использования" требует анализа эффективности текущего использования земли и влияние на последующее использование земель. Отсутствие такого механизма при социализме ликвидировало предпосылки развития застроенных территорий и привело к истощению земель вокруг городов. Оценка для «наилучшего использования» земель может быть чрезмерно сложной даже для стран с развитой рыночной экономикой. Ее приближением является реальная рыночная цена, отражающая интересы инвесторов и риски, которые они на себя берут.</w:t>
      </w:r>
    </w:p>
    <w:p w:rsidR="00C43288" w:rsidRPr="00C43288" w:rsidRDefault="00C43288" w:rsidP="00C43288"/>
    <w:p w:rsidR="00C43288" w:rsidRPr="00C43288" w:rsidRDefault="00C43288" w:rsidP="00C43288">
      <w:pPr>
        <w:ind w:firstLine="709"/>
      </w:pPr>
      <w:r w:rsidRPr="00C43288">
        <w:t xml:space="preserve">Вопросы: </w:t>
      </w:r>
    </w:p>
    <w:p w:rsidR="00C43288" w:rsidRPr="00C43288" w:rsidRDefault="00C43288" w:rsidP="00C43288">
      <w:pPr>
        <w:numPr>
          <w:ilvl w:val="0"/>
          <w:numId w:val="8"/>
        </w:numPr>
        <w:jc w:val="both"/>
      </w:pPr>
      <w:r w:rsidRPr="00C43288">
        <w:rPr>
          <w:bCs/>
        </w:rPr>
        <w:t>Налогообложение земель в РК.</w:t>
      </w:r>
    </w:p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>
      <w:pPr>
        <w:jc w:val="center"/>
        <w:rPr>
          <w:bCs/>
          <w:caps/>
        </w:rPr>
      </w:pPr>
      <w:r w:rsidRPr="00C43288">
        <w:t xml:space="preserve">11 </w:t>
      </w:r>
      <w:r w:rsidRPr="00C43288">
        <w:rPr>
          <w:bCs/>
          <w:caps/>
        </w:rPr>
        <w:t xml:space="preserve">Использование информации мониторинга земель </w:t>
      </w:r>
    </w:p>
    <w:p w:rsidR="00C43288" w:rsidRPr="00C43288" w:rsidRDefault="00C43288" w:rsidP="00C43288">
      <w:pPr>
        <w:jc w:val="center"/>
        <w:rPr>
          <w:bCs/>
          <w:caps/>
        </w:rPr>
      </w:pPr>
      <w:r w:rsidRPr="00C43288">
        <w:rPr>
          <w:bCs/>
          <w:caps/>
        </w:rPr>
        <w:t xml:space="preserve">для целей земельного кадастра и охраны </w:t>
      </w:r>
    </w:p>
    <w:p w:rsidR="00C43288" w:rsidRPr="00C43288" w:rsidRDefault="00C43288" w:rsidP="00C43288">
      <w:pPr>
        <w:jc w:val="center"/>
        <w:rPr>
          <w:bCs/>
        </w:rPr>
      </w:pPr>
      <w:r w:rsidRPr="00C43288">
        <w:rPr>
          <w:bCs/>
          <w:caps/>
        </w:rPr>
        <w:t>земельных ресурсов</w:t>
      </w:r>
    </w:p>
    <w:p w:rsidR="00C43288" w:rsidRPr="00C43288" w:rsidRDefault="00C43288" w:rsidP="00C43288">
      <w:pPr>
        <w:jc w:val="center"/>
        <w:rPr>
          <w:bCs/>
        </w:rPr>
      </w:pPr>
    </w:p>
    <w:p w:rsidR="00C43288" w:rsidRPr="00C43288" w:rsidRDefault="00C43288" w:rsidP="00C43288">
      <w:pPr>
        <w:ind w:firstLine="708"/>
        <w:jc w:val="both"/>
      </w:pPr>
      <w:r w:rsidRPr="00C43288">
        <w:t>Для получения необходимой информации при ведении мониторинга земель применяются методы дистанционного зондирования, наземных съемок и наблюдений, а также фондовые данные.</w:t>
      </w:r>
    </w:p>
    <w:p w:rsidR="00C43288" w:rsidRPr="00C43288" w:rsidRDefault="00C43288" w:rsidP="00C43288">
      <w:pPr>
        <w:ind w:firstLine="708"/>
        <w:jc w:val="both"/>
      </w:pPr>
      <w:r w:rsidRPr="00C43288">
        <w:t>Техническое обеспечение мониторинга земель осуществляется автоматизированной информационной системой, имеющей пункты сбора, обработки и хранения информации в соответствующих территориальных органах по управлению земельными ресурсами.</w:t>
      </w:r>
    </w:p>
    <w:p w:rsidR="00C43288" w:rsidRPr="00C43288" w:rsidRDefault="00C43288" w:rsidP="00C43288">
      <w:pPr>
        <w:ind w:firstLine="708"/>
        <w:jc w:val="both"/>
      </w:pPr>
      <w:r w:rsidRPr="00C43288">
        <w:t>Полученные результаты мониторинга земель накапливаются в архивах (фондах) и банках данных автоматизированной информационной системы.</w:t>
      </w:r>
    </w:p>
    <w:p w:rsidR="00C43288" w:rsidRPr="00C43288" w:rsidRDefault="00C43288" w:rsidP="00C43288">
      <w:pPr>
        <w:ind w:firstLine="708"/>
        <w:jc w:val="both"/>
      </w:pPr>
    </w:p>
    <w:p w:rsidR="00C43288" w:rsidRPr="00C43288" w:rsidRDefault="00C43288" w:rsidP="00C43288">
      <w:pPr>
        <w:ind w:firstLine="709"/>
      </w:pPr>
      <w:r w:rsidRPr="00C43288">
        <w:t xml:space="preserve">Вопросы: </w:t>
      </w:r>
    </w:p>
    <w:p w:rsidR="00C43288" w:rsidRPr="00C43288" w:rsidRDefault="00C43288" w:rsidP="00C43288">
      <w:pPr>
        <w:numPr>
          <w:ilvl w:val="0"/>
          <w:numId w:val="7"/>
        </w:numPr>
        <w:jc w:val="both"/>
      </w:pPr>
      <w:r w:rsidRPr="00C43288">
        <w:rPr>
          <w:bCs/>
        </w:rPr>
        <w:t>Мониторинг земель, цели и задачи мониторинга земель.</w:t>
      </w:r>
    </w:p>
    <w:p w:rsidR="00C43288" w:rsidRPr="00C43288" w:rsidRDefault="00C43288" w:rsidP="00C43288">
      <w:pPr>
        <w:numPr>
          <w:ilvl w:val="0"/>
          <w:numId w:val="7"/>
        </w:numPr>
        <w:ind w:firstLine="709"/>
        <w:jc w:val="both"/>
      </w:pPr>
      <w:r w:rsidRPr="00C43288">
        <w:rPr>
          <w:bCs/>
        </w:rPr>
        <w:t>Организация ведения мониторинга земель на основе ГИС технологий.</w:t>
      </w:r>
    </w:p>
    <w:p w:rsidR="00C43288" w:rsidRPr="00C43288" w:rsidRDefault="00C43288" w:rsidP="00C43288">
      <w:pPr>
        <w:numPr>
          <w:ilvl w:val="0"/>
          <w:numId w:val="7"/>
        </w:numPr>
        <w:ind w:firstLine="709"/>
        <w:jc w:val="both"/>
      </w:pPr>
      <w:r w:rsidRPr="00C43288">
        <w:t>Проблемы технологического обеспечения геоинформационного мониторинга.</w:t>
      </w:r>
    </w:p>
    <w:p w:rsidR="00C43288" w:rsidRPr="00C43288" w:rsidRDefault="00C43288" w:rsidP="00C43288"/>
    <w:p w:rsidR="00C43288" w:rsidRPr="00C43288" w:rsidRDefault="00C43288" w:rsidP="00C43288"/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ind w:firstLine="540"/>
        <w:jc w:val="center"/>
      </w:pPr>
    </w:p>
    <w:p w:rsidR="00C43288" w:rsidRPr="00C43288" w:rsidRDefault="00C43288" w:rsidP="00C43288">
      <w:pPr>
        <w:jc w:val="center"/>
        <w:rPr>
          <w:bCs/>
          <w:szCs w:val="24"/>
        </w:rPr>
      </w:pPr>
      <w:r w:rsidRPr="00C43288">
        <w:rPr>
          <w:bCs/>
          <w:szCs w:val="24"/>
        </w:rPr>
        <w:t>СПИСОК ЛИТЕРАТУРЫ</w:t>
      </w:r>
    </w:p>
    <w:p w:rsidR="00C43288" w:rsidRPr="00C43288" w:rsidRDefault="00C43288" w:rsidP="00C43288">
      <w:pPr>
        <w:ind w:firstLine="720"/>
        <w:jc w:val="center"/>
        <w:rPr>
          <w:bCs/>
          <w:szCs w:val="24"/>
        </w:rPr>
      </w:pPr>
    </w:p>
    <w:p w:rsidR="00C43288" w:rsidRPr="00C43288" w:rsidRDefault="00C43288" w:rsidP="00C43288">
      <w:pPr>
        <w:jc w:val="center"/>
        <w:rPr>
          <w:bCs/>
          <w:szCs w:val="24"/>
        </w:rPr>
      </w:pPr>
      <w:r w:rsidRPr="00C43288">
        <w:rPr>
          <w:bCs/>
          <w:szCs w:val="24"/>
        </w:rPr>
        <w:t>Основная литература</w:t>
      </w:r>
    </w:p>
    <w:p w:rsidR="00C43288" w:rsidRPr="00C43288" w:rsidRDefault="00C43288" w:rsidP="00C43288">
      <w:pPr>
        <w:jc w:val="center"/>
        <w:rPr>
          <w:bCs/>
          <w:szCs w:val="24"/>
        </w:rPr>
      </w:pPr>
    </w:p>
    <w:p w:rsidR="00C43288" w:rsidRPr="00C43288" w:rsidRDefault="00C43288" w:rsidP="00C43288">
      <w:pPr>
        <w:ind w:firstLine="720"/>
        <w:jc w:val="both"/>
        <w:rPr>
          <w:bCs/>
          <w:szCs w:val="28"/>
          <w:lang w:val="kk-KZ"/>
        </w:rPr>
      </w:pPr>
      <w:r w:rsidRPr="00C43288">
        <w:rPr>
          <w:bCs/>
          <w:szCs w:val="28"/>
        </w:rPr>
        <w:t>1 Земельный кодекс Республики Казахстан. – Алматы: Жет</w:t>
      </w:r>
      <w:r w:rsidRPr="00C43288">
        <w:rPr>
          <w:bCs/>
          <w:szCs w:val="28"/>
          <w:lang w:val="kk-KZ"/>
        </w:rPr>
        <w:t>і Жарғы, 2003</w:t>
      </w:r>
    </w:p>
    <w:p w:rsidR="00C43288" w:rsidRPr="00C43288" w:rsidRDefault="00C43288" w:rsidP="00C43288">
      <w:pPr>
        <w:ind w:firstLine="709"/>
        <w:jc w:val="both"/>
      </w:pPr>
      <w:r w:rsidRPr="00C43288">
        <w:t>2  Дегтярев И.В. Земельный кадастр. – М.: Колос, 1979</w:t>
      </w:r>
    </w:p>
    <w:p w:rsidR="00C43288" w:rsidRPr="00C43288" w:rsidRDefault="00C43288" w:rsidP="00C43288">
      <w:pPr>
        <w:ind w:firstLine="709"/>
        <w:jc w:val="both"/>
      </w:pPr>
      <w:r w:rsidRPr="00C43288">
        <w:t>3 Магазинщиков Т.П. Земельный кадастр. – Львов, 1980</w:t>
      </w:r>
    </w:p>
    <w:p w:rsidR="00C43288" w:rsidRPr="00C43288" w:rsidRDefault="00C43288" w:rsidP="00C43288">
      <w:pPr>
        <w:ind w:firstLine="720"/>
        <w:jc w:val="both"/>
        <w:rPr>
          <w:szCs w:val="28"/>
        </w:rPr>
      </w:pPr>
      <w:r w:rsidRPr="00C43288">
        <w:t xml:space="preserve">4 </w:t>
      </w:r>
      <w:r w:rsidRPr="00C43288">
        <w:rPr>
          <w:szCs w:val="28"/>
        </w:rPr>
        <w:t>Варламов  А.А.   Земельный    кадастр.     Теоретические     основы</w:t>
      </w:r>
    </w:p>
    <w:p w:rsidR="00C43288" w:rsidRPr="00C43288" w:rsidRDefault="00C43288" w:rsidP="00C43288">
      <w:pPr>
        <w:ind w:firstLine="709"/>
        <w:jc w:val="both"/>
        <w:rPr>
          <w:szCs w:val="28"/>
        </w:rPr>
      </w:pPr>
      <w:r w:rsidRPr="00C43288">
        <w:rPr>
          <w:szCs w:val="28"/>
        </w:rPr>
        <w:t>государственного земельного кадастра. Т.1. – М.: Колос, 2004</w:t>
      </w:r>
    </w:p>
    <w:p w:rsidR="00C43288" w:rsidRPr="00C43288" w:rsidRDefault="00C43288" w:rsidP="00C43288">
      <w:pPr>
        <w:ind w:firstLine="709"/>
        <w:jc w:val="both"/>
      </w:pPr>
      <w:r w:rsidRPr="00C43288">
        <w:t>5 Варламов А.А., Хабаров А.В. Экология землевладения и охраны природных ресурсов: Учебное пособие. –М.: Колос, 1999</w:t>
      </w:r>
    </w:p>
    <w:p w:rsidR="00C43288" w:rsidRPr="00C43288" w:rsidRDefault="00C43288" w:rsidP="00C43288">
      <w:pPr>
        <w:tabs>
          <w:tab w:val="num" w:pos="-5400"/>
        </w:tabs>
        <w:ind w:right="-198" w:firstLine="720"/>
        <w:jc w:val="both"/>
      </w:pPr>
      <w:r w:rsidRPr="00C43288">
        <w:rPr>
          <w:szCs w:val="28"/>
        </w:rPr>
        <w:t xml:space="preserve">6 </w:t>
      </w:r>
      <w:r w:rsidRPr="00C43288">
        <w:t>Пакутинскас Й.Ю. Обработка данных на ЭВМ для ведения государственного земельного кадастра. – М.: Финансы, 1995</w:t>
      </w:r>
    </w:p>
    <w:p w:rsidR="00C43288" w:rsidRPr="00C43288" w:rsidRDefault="00C43288" w:rsidP="00C43288">
      <w:pPr>
        <w:tabs>
          <w:tab w:val="num" w:pos="-5400"/>
        </w:tabs>
        <w:ind w:right="-198" w:firstLine="720"/>
        <w:jc w:val="both"/>
      </w:pPr>
      <w:r w:rsidRPr="00C43288">
        <w:t>7 Землеустроительное проектирование. / Под ред. С.Н. Волкова. – М.: Колос, 1998</w:t>
      </w:r>
    </w:p>
    <w:p w:rsidR="00C43288" w:rsidRPr="00C43288" w:rsidRDefault="00C43288" w:rsidP="00C43288">
      <w:pPr>
        <w:tabs>
          <w:tab w:val="num" w:pos="-5400"/>
        </w:tabs>
        <w:ind w:right="-198" w:firstLine="720"/>
        <w:jc w:val="both"/>
      </w:pPr>
      <w:r w:rsidRPr="00C43288">
        <w:t>8 Максимов В.А. Кадастровая оценка недвижимости. – Усть-Каменогорск, 2000</w:t>
      </w:r>
    </w:p>
    <w:p w:rsidR="00C43288" w:rsidRPr="00C43288" w:rsidRDefault="00C43288" w:rsidP="00C43288">
      <w:pPr>
        <w:tabs>
          <w:tab w:val="num" w:pos="-5400"/>
        </w:tabs>
        <w:ind w:right="-198" w:firstLine="720"/>
        <w:jc w:val="both"/>
      </w:pPr>
      <w:r w:rsidRPr="00C43288">
        <w:t>9 Максимов В.А., Егоров А.Н. Создание электронной основы для экологического мониторинга. Санкт-Петербуржский горный институт им. Плеханова. – Санкт-Петербург, 2001</w:t>
      </w:r>
    </w:p>
    <w:p w:rsidR="00C43288" w:rsidRPr="00C43288" w:rsidRDefault="00C43288" w:rsidP="00C43288">
      <w:pPr>
        <w:tabs>
          <w:tab w:val="num" w:pos="-5400"/>
        </w:tabs>
        <w:ind w:right="-198" w:firstLine="720"/>
        <w:jc w:val="both"/>
      </w:pPr>
      <w:r w:rsidRPr="00C43288">
        <w:t>10 Сейфуллин Ж.Т. Земельный кадастр Казахстана. Алматы, 2000</w:t>
      </w:r>
    </w:p>
    <w:p w:rsidR="00C43288" w:rsidRPr="00C43288" w:rsidRDefault="00C43288" w:rsidP="00C43288">
      <w:pPr>
        <w:ind w:left="360"/>
        <w:jc w:val="center"/>
        <w:rPr>
          <w:bCs/>
          <w:szCs w:val="24"/>
        </w:rPr>
      </w:pPr>
    </w:p>
    <w:p w:rsidR="00C43288" w:rsidRPr="00C43288" w:rsidRDefault="00C43288" w:rsidP="00C43288">
      <w:pPr>
        <w:ind w:left="360"/>
        <w:jc w:val="center"/>
        <w:rPr>
          <w:bCs/>
          <w:szCs w:val="24"/>
        </w:rPr>
      </w:pPr>
    </w:p>
    <w:p w:rsidR="00C43288" w:rsidRPr="00C43288" w:rsidRDefault="00C43288" w:rsidP="00C43288">
      <w:pPr>
        <w:jc w:val="center"/>
        <w:rPr>
          <w:bCs/>
          <w:szCs w:val="24"/>
        </w:rPr>
      </w:pPr>
      <w:r w:rsidRPr="00C43288">
        <w:rPr>
          <w:bCs/>
          <w:szCs w:val="24"/>
        </w:rPr>
        <w:t>Дополнительная литература</w:t>
      </w:r>
    </w:p>
    <w:p w:rsidR="00C43288" w:rsidRPr="00C43288" w:rsidRDefault="00C43288" w:rsidP="00C43288">
      <w:pPr>
        <w:jc w:val="both"/>
        <w:rPr>
          <w:szCs w:val="28"/>
        </w:rPr>
      </w:pPr>
    </w:p>
    <w:p w:rsidR="00C43288" w:rsidRPr="00C43288" w:rsidRDefault="00C43288" w:rsidP="00C43288">
      <w:pPr>
        <w:ind w:firstLine="720"/>
        <w:jc w:val="both"/>
        <w:rPr>
          <w:szCs w:val="28"/>
        </w:rPr>
      </w:pPr>
      <w:r w:rsidRPr="00C43288">
        <w:rPr>
          <w:szCs w:val="28"/>
        </w:rPr>
        <w:t>11 Архипов П.Г. Земельное право Республики Казахстан. – Алматы: Жет</w:t>
      </w:r>
      <w:r w:rsidRPr="00C43288">
        <w:rPr>
          <w:szCs w:val="28"/>
          <w:lang w:val="kk-KZ"/>
        </w:rPr>
        <w:t>і Жарғы, 1997</w:t>
      </w:r>
    </w:p>
    <w:p w:rsidR="00C43288" w:rsidRPr="00C43288" w:rsidRDefault="00C43288" w:rsidP="00C43288">
      <w:pPr>
        <w:ind w:firstLine="720"/>
        <w:jc w:val="both"/>
        <w:rPr>
          <w:szCs w:val="28"/>
        </w:rPr>
      </w:pPr>
      <w:r w:rsidRPr="00C43288">
        <w:rPr>
          <w:szCs w:val="28"/>
        </w:rPr>
        <w:t>12 Чешев А.А., Фесенко В.М. Земельный    кадастр. – М.: Колос, 2002</w:t>
      </w:r>
    </w:p>
    <w:p w:rsidR="00C43288" w:rsidRPr="00C43288" w:rsidRDefault="00C43288" w:rsidP="00C43288">
      <w:pPr>
        <w:ind w:firstLine="720"/>
        <w:jc w:val="both"/>
        <w:rPr>
          <w:szCs w:val="28"/>
        </w:rPr>
      </w:pPr>
      <w:r w:rsidRPr="00C43288">
        <w:rPr>
          <w:szCs w:val="28"/>
        </w:rPr>
        <w:t>13 Мауль Я.Я. Экономика и экология землепользования. - Алматы: Кайнар, 1991</w:t>
      </w:r>
    </w:p>
    <w:p w:rsidR="00C43288" w:rsidRPr="00C43288" w:rsidRDefault="00C43288" w:rsidP="00C43288">
      <w:pPr>
        <w:ind w:firstLine="708"/>
      </w:pPr>
      <w:r w:rsidRPr="00C43288">
        <w:rPr>
          <w:szCs w:val="28"/>
        </w:rPr>
        <w:t>14 Ипалаков Т.Т., Максимов В.А. Геоэкологическая оценка земель населенных пунктов. – Усть-Каменогорск: Изд-во ВКТУ, 1999.</w:t>
      </w:r>
    </w:p>
    <w:p w:rsidR="00A0768C" w:rsidRPr="00951B2E" w:rsidRDefault="00A0768C" w:rsidP="00951B2E">
      <w:bookmarkStart w:id="0" w:name="_GoBack"/>
      <w:bookmarkEnd w:id="0"/>
    </w:p>
    <w:sectPr w:rsidR="00A0768C" w:rsidRPr="00951B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3B7B" w:rsidRDefault="000B3B7B" w:rsidP="00BA6B91">
      <w:r>
        <w:separator/>
      </w:r>
    </w:p>
  </w:endnote>
  <w:endnote w:type="continuationSeparator" w:id="0">
    <w:p w:rsidR="000B3B7B" w:rsidRDefault="000B3B7B" w:rsidP="00BA6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3B7B" w:rsidRDefault="000B3B7B" w:rsidP="00BA6B91">
      <w:r>
        <w:separator/>
      </w:r>
    </w:p>
  </w:footnote>
  <w:footnote w:type="continuationSeparator" w:id="0">
    <w:p w:rsidR="000B3B7B" w:rsidRDefault="000B3B7B" w:rsidP="00BA6B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Pr="00884845" w:rsidRDefault="00CE577E" w:rsidP="00884845">
    <w:pPr>
      <w:pStyle w:val="a5"/>
    </w:pPr>
    <w:r>
      <w:t>Обзорная лекция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71ED5"/>
    <w:multiLevelType w:val="hybridMultilevel"/>
    <w:tmpl w:val="9884A260"/>
    <w:lvl w:ilvl="0" w:tplc="665899E6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DA64B8D"/>
    <w:multiLevelType w:val="hybridMultilevel"/>
    <w:tmpl w:val="661E1612"/>
    <w:lvl w:ilvl="0" w:tplc="A4444DA6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00123CA"/>
    <w:multiLevelType w:val="hybridMultilevel"/>
    <w:tmpl w:val="283AA5C4"/>
    <w:lvl w:ilvl="0" w:tplc="FED497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6B024A7"/>
    <w:multiLevelType w:val="hybridMultilevel"/>
    <w:tmpl w:val="DE34361E"/>
    <w:lvl w:ilvl="0" w:tplc="F998F5CA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57F0446"/>
    <w:multiLevelType w:val="hybridMultilevel"/>
    <w:tmpl w:val="EB1E6248"/>
    <w:lvl w:ilvl="0" w:tplc="12801736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7405D37"/>
    <w:multiLevelType w:val="hybridMultilevel"/>
    <w:tmpl w:val="AF74862C"/>
    <w:lvl w:ilvl="0" w:tplc="635E68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B8063CA"/>
    <w:multiLevelType w:val="hybridMultilevel"/>
    <w:tmpl w:val="1974B920"/>
    <w:lvl w:ilvl="0" w:tplc="39C4A58A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4EDB7EE9"/>
    <w:multiLevelType w:val="hybridMultilevel"/>
    <w:tmpl w:val="49781722"/>
    <w:lvl w:ilvl="0" w:tplc="58EE2D54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BE35CE"/>
    <w:multiLevelType w:val="hybridMultilevel"/>
    <w:tmpl w:val="508673BA"/>
    <w:lvl w:ilvl="0" w:tplc="E6B2CEA6">
      <w:start w:val="1"/>
      <w:numFmt w:val="decimal"/>
      <w:suff w:val="space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F07696"/>
    <w:multiLevelType w:val="hybridMultilevel"/>
    <w:tmpl w:val="590223DA"/>
    <w:lvl w:ilvl="0" w:tplc="C4D24DBA">
      <w:start w:val="12"/>
      <w:numFmt w:val="bullet"/>
      <w:suff w:val="space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600864EE"/>
    <w:multiLevelType w:val="hybridMultilevel"/>
    <w:tmpl w:val="F5066D44"/>
    <w:lvl w:ilvl="0" w:tplc="46185E9C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4294E2A"/>
    <w:multiLevelType w:val="hybridMultilevel"/>
    <w:tmpl w:val="51385ED4"/>
    <w:lvl w:ilvl="0" w:tplc="3F80928A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6A17402E"/>
    <w:multiLevelType w:val="hybridMultilevel"/>
    <w:tmpl w:val="5BA0928A"/>
    <w:lvl w:ilvl="0" w:tplc="682A99B0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774435AB"/>
    <w:multiLevelType w:val="hybridMultilevel"/>
    <w:tmpl w:val="C99A91AC"/>
    <w:lvl w:ilvl="0" w:tplc="57DC2F30">
      <w:start w:val="1"/>
      <w:numFmt w:val="decimal"/>
      <w:suff w:val="space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1"/>
  </w:num>
  <w:num w:numId="5">
    <w:abstractNumId w:val="3"/>
  </w:num>
  <w:num w:numId="6">
    <w:abstractNumId w:val="5"/>
  </w:num>
  <w:num w:numId="7">
    <w:abstractNumId w:val="12"/>
  </w:num>
  <w:num w:numId="8">
    <w:abstractNumId w:val="2"/>
  </w:num>
  <w:num w:numId="9">
    <w:abstractNumId w:val="10"/>
  </w:num>
  <w:num w:numId="10">
    <w:abstractNumId w:val="4"/>
  </w:num>
  <w:num w:numId="11">
    <w:abstractNumId w:val="0"/>
  </w:num>
  <w:num w:numId="12">
    <w:abstractNumId w:val="11"/>
  </w:num>
  <w:num w:numId="13">
    <w:abstractNumId w:val="13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913"/>
    <w:rsid w:val="000B3B7B"/>
    <w:rsid w:val="001B68DB"/>
    <w:rsid w:val="001E21CB"/>
    <w:rsid w:val="00231060"/>
    <w:rsid w:val="002638A5"/>
    <w:rsid w:val="002F0913"/>
    <w:rsid w:val="003343E8"/>
    <w:rsid w:val="00381E45"/>
    <w:rsid w:val="00390025"/>
    <w:rsid w:val="0049523A"/>
    <w:rsid w:val="004D6173"/>
    <w:rsid w:val="00596274"/>
    <w:rsid w:val="00605ECA"/>
    <w:rsid w:val="00691306"/>
    <w:rsid w:val="00884845"/>
    <w:rsid w:val="00951B2E"/>
    <w:rsid w:val="009C34D6"/>
    <w:rsid w:val="00A0768C"/>
    <w:rsid w:val="00B6627E"/>
    <w:rsid w:val="00BA6B91"/>
    <w:rsid w:val="00C43288"/>
    <w:rsid w:val="00C90EAA"/>
    <w:rsid w:val="00CA4724"/>
    <w:rsid w:val="00CE577E"/>
    <w:rsid w:val="00F450B5"/>
    <w:rsid w:val="00FA43C7"/>
    <w:rsid w:val="00FF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904740-C4C3-48BF-85BD-66130ED7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3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05ECA"/>
    <w:pPr>
      <w:jc w:val="both"/>
    </w:pPr>
  </w:style>
  <w:style w:type="character" w:customStyle="1" w:styleId="a4">
    <w:name w:val="Основной текст Знак"/>
    <w:basedOn w:val="a0"/>
    <w:link w:val="a3"/>
    <w:rsid w:val="00605E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BA6B9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A6B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BA6B9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A6B9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12</Pages>
  <Words>2493</Words>
  <Characters>14213</Characters>
  <Application>Microsoft Office Word</Application>
  <DocSecurity>0</DocSecurity>
  <Lines>118</Lines>
  <Paragraphs>33</Paragraphs>
  <ScaleCrop>false</ScaleCrop>
  <Company/>
  <LinksUpToDate>false</LinksUpToDate>
  <CharactersWithSpaces>16673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18</cp:revision>
  <dcterms:created xsi:type="dcterms:W3CDTF">2021-09-08T08:18:00Z</dcterms:created>
  <dcterms:modified xsi:type="dcterms:W3CDTF">2021-09-08T09:53:00Z</dcterms:modified>
</cp:coreProperties>
</file>